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DA4" w:rsidRDefault="00AF6DA4" w:rsidP="00AF6DA4">
      <w:r>
        <w:t>2. Sanctuaire Notre-Dame de Lorette : Trésor, cloître (avec les saints et les</w:t>
      </w:r>
    </w:p>
    <w:p w:rsidR="00AF6DA4" w:rsidRDefault="00AF6DA4" w:rsidP="00AF6DA4">
      <w:proofErr w:type="gramStart"/>
      <w:r>
        <w:t>cultes</w:t>
      </w:r>
      <w:proofErr w:type="gramEnd"/>
      <w:r>
        <w:t xml:space="preserve"> mariaux) et église (baroque), la Santa Casa. La façade du Palais</w:t>
      </w:r>
    </w:p>
    <w:p w:rsidR="0080066A" w:rsidRDefault="00AF6DA4">
      <w:r>
        <w:t>Cernin qui lui fait face</w:t>
      </w:r>
    </w:p>
    <w:p w:rsidR="002C0284" w:rsidRDefault="002C0284"/>
    <w:p w:rsidR="002C0284" w:rsidRDefault="002C0284"/>
    <w:p w:rsidR="00F214B1" w:rsidRPr="00F214B1" w:rsidRDefault="00F214B1" w:rsidP="00AF6DA4">
      <w:pPr>
        <w:rPr>
          <w:b/>
          <w:sz w:val="36"/>
          <w:u w:val="single"/>
        </w:rPr>
      </w:pPr>
      <w:r w:rsidRPr="00F214B1">
        <w:rPr>
          <w:b/>
          <w:sz w:val="36"/>
          <w:u w:val="single"/>
        </w:rPr>
        <w:t>Introdction</w:t>
      </w:r>
    </w:p>
    <w:p w:rsidR="007615B7" w:rsidRDefault="0080066A" w:rsidP="00F214B1">
      <w:pPr>
        <w:spacing w:line="240" w:lineRule="auto"/>
      </w:pPr>
      <w:r w:rsidRPr="0080066A">
        <w:t>La construction de la plus célèbre église Notre-Dame-de-Lorette tchèque s’inspire de la Santa Casa, maison de la Vierge Marie située dans la ville italienne de Lorette. La Lorette de Prague fut fondée en 1626 par Bénigne Catherine, épouse de Vilém Popel de Lobkovice. L’administration spirituelle du nouveau lieu de pèlerinage fut confiée aux capucins qui édifièrent dans le voisinage de l’église le premier couvent capucin de Bohême. Après toute une série d’agrandissements du site, la chapelle de la Nativité-du-Seigneur devint le plus grand sanctuaire de tout complexe. Notre-Dame-de-Lorette est mondialement connue pour son carillon baroque et son extraordinaire trésor religieux dont la pièce la plus admirable est le magnifique ostensoir aux diamants appelé le Soleil de Prague. Le centre de la façade est surmonté d’une tour octogonale qui se caractérise par son clocher à bulbe et sa lanterne abritant les 30 cloches du carillon de Notre-Dame-de-Lorette.</w:t>
      </w:r>
    </w:p>
    <w:p w:rsidR="00F214B1" w:rsidRDefault="00F214B1" w:rsidP="00AF6DA4"/>
    <w:p w:rsidR="00F214B1" w:rsidRDefault="00F214B1" w:rsidP="00F214B1">
      <w:pPr>
        <w:rPr>
          <w:b/>
          <w:sz w:val="32"/>
          <w:u w:val="single"/>
        </w:rPr>
      </w:pPr>
      <w:r w:rsidRPr="00F214B1">
        <w:rPr>
          <w:b/>
          <w:sz w:val="32"/>
          <w:u w:val="single"/>
        </w:rPr>
        <w:t>Santa Casa</w:t>
      </w:r>
    </w:p>
    <w:p w:rsidR="00F214B1" w:rsidRDefault="00F214B1" w:rsidP="00F214B1">
      <w:pPr>
        <w:spacing w:line="240" w:lineRule="auto"/>
      </w:pPr>
      <w:r w:rsidRPr="00F214B1">
        <w:t>La maison de la Vierge, la Santa Casa, consistait en un ensemble de trois murs adossés à une grotte creusée dans un rocher (laquelle se trouve à Nazareth, dans la basilique dite de l'Annonciation). L'analyse pétrographique et architectonique a démenti l'origine palestinienne de l'édifice, dont les éléments rappellent fortement la taille de pierre des Nabatéens, une peuplade voisine des Hébreux. Les graffitis trouvés sur certains blocs de maçonnerie ont été datés du IIe au Ve siècle apr. J. C. En outre, l'étude des moellons a confirmé qu'ils épousent parfaitement les traces repérées sur la grotte de Nazareth.</w:t>
      </w:r>
    </w:p>
    <w:p w:rsidR="002C0284" w:rsidRDefault="002C0284" w:rsidP="00F214B1">
      <w:pPr>
        <w:spacing w:line="240" w:lineRule="auto"/>
      </w:pPr>
    </w:p>
    <w:p w:rsidR="002C0284" w:rsidRDefault="002C0284" w:rsidP="00F214B1">
      <w:pPr>
        <w:spacing w:line="240" w:lineRule="auto"/>
      </w:pPr>
    </w:p>
    <w:p w:rsidR="002C0284" w:rsidRDefault="002C0284" w:rsidP="00F214B1">
      <w:pPr>
        <w:spacing w:line="240" w:lineRule="auto"/>
      </w:pPr>
    </w:p>
    <w:p w:rsidR="002C0284" w:rsidRDefault="002C0284" w:rsidP="00F214B1">
      <w:pPr>
        <w:spacing w:line="240" w:lineRule="auto"/>
      </w:pPr>
    </w:p>
    <w:p w:rsidR="002C0284" w:rsidRPr="00F214B1" w:rsidRDefault="002C0284" w:rsidP="00F214B1">
      <w:pPr>
        <w:spacing w:line="240" w:lineRule="auto"/>
        <w:rPr>
          <w:b/>
          <w:sz w:val="32"/>
          <w:u w:val="single"/>
        </w:rPr>
      </w:pPr>
    </w:p>
    <w:p w:rsidR="00F214B1" w:rsidRDefault="009D30E5" w:rsidP="00F214B1">
      <w:pPr>
        <w:spacing w:after="0"/>
        <w:rPr>
          <w:b/>
          <w:sz w:val="32"/>
          <w:u w:val="single"/>
        </w:rPr>
      </w:pPr>
      <w:r w:rsidRPr="009D30E5">
        <w:rPr>
          <w:b/>
          <w:sz w:val="32"/>
          <w:u w:val="single"/>
        </w:rPr>
        <w:lastRenderedPageBreak/>
        <w:t>Eglise Baroque</w:t>
      </w:r>
    </w:p>
    <w:p w:rsidR="009D30E5" w:rsidRPr="009D30E5" w:rsidRDefault="009D30E5" w:rsidP="009D30E5">
      <w:pPr>
        <w:spacing w:after="0" w:line="240" w:lineRule="auto"/>
      </w:pPr>
      <w:r>
        <w:t>L</w:t>
      </w:r>
      <w:r w:rsidRPr="009D30E5">
        <w:t>'église Notre Dame de Lorette est la plus connue de Prague. Elle fut édifiée en 1926 comme réplique de la Santa Casa italienne, maison de la Vierge Marie à Loreta, en Italie. C'est un haut lieu de pèlerinage comprenant également l'église baroque de la Nativité, abritant un orgue de style rococo et un autel baroque, et la chapelle Notre Dame des Souffrances.</w:t>
      </w:r>
    </w:p>
    <w:p w:rsidR="009D30E5" w:rsidRPr="009D30E5" w:rsidRDefault="009D30E5" w:rsidP="009D30E5">
      <w:pPr>
        <w:spacing w:after="0" w:line="240" w:lineRule="auto"/>
      </w:pPr>
    </w:p>
    <w:p w:rsidR="002C0284" w:rsidRDefault="009D30E5" w:rsidP="009D30E5">
      <w:pPr>
        <w:spacing w:after="0" w:line="240" w:lineRule="auto"/>
      </w:pPr>
      <w:r w:rsidRPr="009D30E5">
        <w:t>L'église surnommée Loreta est notamment connue pour ses 27 cloches sonnant toutes les heures et son fabuleux Trésor (collection de calices, croix et son bijou « le Soleil de Prague »...).</w:t>
      </w:r>
    </w:p>
    <w:p w:rsidR="002C0284" w:rsidRDefault="002C0284"/>
    <w:p w:rsidR="002C0284" w:rsidRDefault="002C0284" w:rsidP="002C0284">
      <w:pPr>
        <w:spacing w:line="240" w:lineRule="auto"/>
      </w:pPr>
      <w:r>
        <w:t>Pendant la guerre de trente ans au début du 17e siècle, un nouveau style est arrivé au pays tchèque: le style baroque. Il est resté très populaire en toute Europe jusqu´ à la deuxième moitié du 18e siècle quand le baroque a été remplacé par le rococo. Les forces contre-réformistes ont concentré à Prague des individus significatifs de beaucoup de pays, surtout de l´Italie et de l´Allemagne. Au centre de Prague on peut trouver des dizaines de belles églises richement décorées, des maisons et palais bâtis au 17e et 18e siècle, partout on rencontre des statues baroques magnifiques.</w:t>
      </w:r>
    </w:p>
    <w:p w:rsidR="002C0284" w:rsidRDefault="002C0284" w:rsidP="002C0284">
      <w:pPr>
        <w:spacing w:line="240" w:lineRule="auto"/>
      </w:pPr>
    </w:p>
    <w:p w:rsidR="002C0284" w:rsidRDefault="002C0284" w:rsidP="002C0284">
      <w:pPr>
        <w:spacing w:line="240" w:lineRule="auto"/>
      </w:pPr>
      <w:r>
        <w:t xml:space="preserve">Au cours de ce tour intéressant on visite l´intérieur de la bibliothèque de Strahov avec la plus nombreuse collection des manuscrits et des livres de la République Tchèque, l´intérieur et le trésor liturgique de Notre-Dame-de-Lorette, on voit le Clémentinum, l´ancien collège Jésuite et le plus large centre éducatif de l´Europe Centrale, les deux églises St-Nicolas au Petit Côté et dans la Vieille Ville, la statue mondialement connue de l´Enfant Jésus de Prague située à l´église Notre-Dame-de-la-Victoire, l´église St-François et d´autres exemples du style baroque somptueux, sans oublier de jolies statues au Pont Charles. </w:t>
      </w:r>
      <w:r>
        <w:br w:type="page"/>
      </w:r>
    </w:p>
    <w:p w:rsidR="009D30E5" w:rsidRDefault="009D30E5" w:rsidP="009D30E5">
      <w:pPr>
        <w:spacing w:after="0" w:line="240" w:lineRule="auto"/>
      </w:pPr>
    </w:p>
    <w:p w:rsidR="002C0284" w:rsidRPr="009D30E5" w:rsidRDefault="002C0284" w:rsidP="009D30E5">
      <w:pPr>
        <w:spacing w:after="0" w:line="240" w:lineRule="auto"/>
      </w:pPr>
    </w:p>
    <w:p w:rsidR="00F214B1" w:rsidRPr="00F214B1" w:rsidRDefault="00F214B1" w:rsidP="00F214B1">
      <w:pPr>
        <w:spacing w:after="0"/>
        <w:rPr>
          <w:b/>
          <w:sz w:val="32"/>
          <w:u w:val="single"/>
        </w:rPr>
      </w:pPr>
      <w:r w:rsidRPr="00F214B1">
        <w:rPr>
          <w:b/>
          <w:sz w:val="32"/>
          <w:u w:val="single"/>
        </w:rPr>
        <w:t>Palais Cernin</w:t>
      </w:r>
    </w:p>
    <w:p w:rsidR="00F214B1" w:rsidRDefault="00F214B1" w:rsidP="00F214B1">
      <w:pPr>
        <w:spacing w:after="0" w:line="240" w:lineRule="auto"/>
      </w:pPr>
      <w:r>
        <w:t>Palais baroque de 170 m de long, construit entre 1669 et 1687 d’après le projet de l’architecte Francesco Caretti. Il abrite aujourd’hui le ministère des Affaires Etrangères. En été le jardin est accessible au public lors de différentes occasions.</w:t>
      </w:r>
    </w:p>
    <w:p w:rsidR="00F214B1" w:rsidRDefault="00F214B1" w:rsidP="00F214B1">
      <w:pPr>
        <w:spacing w:after="0" w:line="240" w:lineRule="auto"/>
      </w:pPr>
    </w:p>
    <w:p w:rsidR="00F214B1" w:rsidRDefault="00F214B1" w:rsidP="00F214B1">
      <w:pPr>
        <w:spacing w:after="0" w:line="240" w:lineRule="auto"/>
      </w:pPr>
    </w:p>
    <w:p w:rsidR="00777F59" w:rsidRDefault="00777F59" w:rsidP="00F214B1">
      <w:pPr>
        <w:spacing w:after="0" w:line="240" w:lineRule="auto"/>
      </w:pPr>
    </w:p>
    <w:p w:rsidR="00777F59" w:rsidRDefault="00777F59" w:rsidP="00F214B1">
      <w:pPr>
        <w:spacing w:after="0" w:line="240" w:lineRule="auto"/>
      </w:pPr>
    </w:p>
    <w:p w:rsidR="00777F59" w:rsidRDefault="00777F59" w:rsidP="00F214B1">
      <w:pPr>
        <w:spacing w:after="0" w:line="240" w:lineRule="auto"/>
      </w:pPr>
    </w:p>
    <w:p w:rsidR="00777F59" w:rsidRDefault="00777F59" w:rsidP="00F214B1">
      <w:pPr>
        <w:spacing w:after="0" w:line="240" w:lineRule="auto"/>
      </w:pPr>
    </w:p>
    <w:p w:rsidR="00F214B1" w:rsidRDefault="00F214B1" w:rsidP="00F214B1">
      <w:pPr>
        <w:spacing w:after="0" w:line="240" w:lineRule="auto"/>
        <w:rPr>
          <w:b/>
          <w:sz w:val="32"/>
          <w:u w:val="single"/>
        </w:rPr>
      </w:pPr>
      <w:r w:rsidRPr="00F214B1">
        <w:rPr>
          <w:b/>
          <w:sz w:val="32"/>
          <w:u w:val="single"/>
        </w:rPr>
        <w:t>Notre Dame de Lorette</w:t>
      </w:r>
    </w:p>
    <w:p w:rsidR="00F214B1" w:rsidRPr="00F214B1" w:rsidRDefault="00F214B1" w:rsidP="00F214B1">
      <w:pPr>
        <w:spacing w:after="0" w:line="240" w:lineRule="auto"/>
        <w:rPr>
          <w:b/>
          <w:sz w:val="32"/>
          <w:u w:val="single"/>
        </w:rPr>
      </w:pPr>
    </w:p>
    <w:p w:rsidR="00F214B1" w:rsidRDefault="00F214B1" w:rsidP="00F214B1">
      <w:pPr>
        <w:spacing w:after="0" w:line="240" w:lineRule="auto"/>
      </w:pPr>
      <w:r w:rsidRPr="00F214B1">
        <w:t>Ancien lieu de pèlerinage, la " Santa Casa " de Lorette fut construite entre1626 et 1631. L’église de la Nativité de Jésus Christ édifiée entre 1734 et 1735. La façade donnant sur la place est l’œuvre de Dientzenhofer qui reprit les travaux commencés par son père. Le clocher abrite un carillon de 30 clochettes qui font retentir un cantique. Il sonne toute les heures de 8 h à 20 h. Trésor de Notre Dame de Lorette est composé d’objets liturgiques dont l’ostensoir " Soleil de Prague " serti de plus de 6 000 diamants et pesant 12 kg.</w:t>
      </w:r>
    </w:p>
    <w:p w:rsidR="00F214B1" w:rsidRDefault="00F214B1">
      <w:r>
        <w:br w:type="page"/>
      </w:r>
    </w:p>
    <w:p w:rsidR="00F214B1" w:rsidRPr="00F214B1" w:rsidRDefault="00F214B1" w:rsidP="00F214B1">
      <w:pPr>
        <w:spacing w:after="0" w:line="240" w:lineRule="auto"/>
        <w:rPr>
          <w:b/>
          <w:sz w:val="32"/>
          <w:u w:val="single"/>
        </w:rPr>
      </w:pPr>
      <w:r w:rsidRPr="00F214B1">
        <w:rPr>
          <w:b/>
          <w:sz w:val="32"/>
          <w:u w:val="single"/>
        </w:rPr>
        <w:lastRenderedPageBreak/>
        <w:t>Notre-Dame de Lorette</w:t>
      </w:r>
    </w:p>
    <w:p w:rsidR="00F214B1" w:rsidRDefault="00F214B1" w:rsidP="00F214B1">
      <w:pPr>
        <w:spacing w:after="0" w:line="240" w:lineRule="auto"/>
      </w:pPr>
    </w:p>
    <w:p w:rsidR="00F214B1" w:rsidRDefault="00F214B1" w:rsidP="00F214B1">
      <w:pPr>
        <w:spacing w:after="0" w:line="240" w:lineRule="auto"/>
      </w:pPr>
      <w:r>
        <w:t>Le nom de Lorette</w:t>
      </w:r>
      <w:r>
        <w:t xml:space="preserve"> vient du lieu de pèlerinage italien Loreto où se trouve la Santa Casa – la Sainte Maison (la maisonnette de Nazareth où vivait la Vierge Marie et où l’archange Gabriel lui aurait annoncé qu’elle allait devenir la Mère de Dieu).</w:t>
      </w:r>
    </w:p>
    <w:p w:rsidR="00F214B1" w:rsidRDefault="00F214B1" w:rsidP="00F214B1">
      <w:pPr>
        <w:spacing w:after="0" w:line="240" w:lineRule="auto"/>
      </w:pPr>
      <w:r>
        <w:t>C’est l’ordre des Capucins qui a pris en charge l’administration du lieu de pèlerinage. Ils ont édifié leur premier cloître en Bohême à côté de Notre-Dame de Lorette.</w:t>
      </w:r>
    </w:p>
    <w:p w:rsidR="00F214B1" w:rsidRDefault="00F214B1" w:rsidP="00F214B1">
      <w:pPr>
        <w:spacing w:after="0" w:line="240" w:lineRule="auto"/>
      </w:pPr>
      <w:r>
        <w:t>La Santa Casa, qui est décorée de reliefs en marbre, se trouve au milieu de la cour et est entourée de six chapelles.</w:t>
      </w:r>
    </w:p>
    <w:p w:rsidR="00F214B1" w:rsidRDefault="00F214B1" w:rsidP="00F214B1">
      <w:pPr>
        <w:spacing w:after="0" w:line="240" w:lineRule="auto"/>
      </w:pPr>
      <w:r>
        <w:t>Les curiosités:</w:t>
      </w:r>
    </w:p>
    <w:p w:rsidR="00F214B1" w:rsidRDefault="00F214B1" w:rsidP="00F214B1">
      <w:pPr>
        <w:spacing w:after="0" w:line="240" w:lineRule="auto"/>
      </w:pPr>
    </w:p>
    <w:p w:rsidR="00F214B1" w:rsidRDefault="00F214B1" w:rsidP="00F214B1">
      <w:pPr>
        <w:spacing w:after="0" w:line="240" w:lineRule="auto"/>
      </w:pPr>
      <w:r>
        <w:t>Un célèbre carillon domine le portail de Lorette : toutes les heures, les 30 cloches jouent un vieux chant dédié à la Vierge Marie. Le clavier du carillon permet toutefois de jouer n’importe quelle mélodie ce dont ont, par le passé, profité pour leurs concerts Wolfgang Amadeus Mozart ou encore Franz Liszt par exemple. Des concerts utilisant le carillon sont encore organisés à Notre-Dame de Lorette à l’heure actuelle.</w:t>
      </w:r>
    </w:p>
    <w:p w:rsidR="00F214B1" w:rsidRDefault="00F214B1" w:rsidP="00F214B1">
      <w:pPr>
        <w:spacing w:after="0" w:line="240" w:lineRule="auto"/>
      </w:pPr>
      <w:r>
        <w:t>A l’intérieur de Lorette se trouve un ensemble de magnifiques joyaux appelés le trésor de Lorette. Le plus connu est celui que l’on appelle le „soleil de Prague“ : un ostensoir qui pèse 12 kg, en forme de soleil, et décoré de 6 222 diamants.</w:t>
      </w:r>
    </w:p>
    <w:p w:rsidR="009D30E5" w:rsidRDefault="009D30E5" w:rsidP="00F214B1">
      <w:pPr>
        <w:spacing w:after="0" w:line="240" w:lineRule="auto"/>
      </w:pPr>
    </w:p>
    <w:p w:rsidR="009D30E5" w:rsidRPr="00F214B1" w:rsidRDefault="009D30E5" w:rsidP="009D30E5">
      <w:pPr>
        <w:spacing w:after="0" w:line="240" w:lineRule="auto"/>
        <w:rPr>
          <w:b/>
          <w:sz w:val="32"/>
          <w:u w:val="single"/>
        </w:rPr>
      </w:pPr>
      <w:r w:rsidRPr="00F214B1">
        <w:rPr>
          <w:b/>
          <w:sz w:val="32"/>
          <w:u w:val="single"/>
        </w:rPr>
        <w:t>Notre-Dame de Lorette</w:t>
      </w:r>
    </w:p>
    <w:p w:rsidR="009D30E5" w:rsidRDefault="009D30E5" w:rsidP="00F214B1">
      <w:pPr>
        <w:spacing w:after="0" w:line="240" w:lineRule="auto"/>
      </w:pPr>
    </w:p>
    <w:p w:rsidR="009D30E5" w:rsidRDefault="009D30E5" w:rsidP="009D30E5">
      <w:pPr>
        <w:spacing w:after="0" w:line="240" w:lineRule="auto"/>
      </w:pPr>
      <w:r>
        <w:t>L’église a été construite au début du XVIIe siècle pour abriter une reproduction de la Santa Casa, la maison de la sainte famille à Nazareth qui aurait été transportée par les anges de la Terre sainte à Loretto, en Italie.</w:t>
      </w:r>
    </w:p>
    <w:p w:rsidR="009D30E5" w:rsidRDefault="009D30E5" w:rsidP="009D30E5">
      <w:pPr>
        <w:spacing w:after="0" w:line="240" w:lineRule="auto"/>
      </w:pPr>
    </w:p>
    <w:p w:rsidR="009D30E5" w:rsidRDefault="009D30E5" w:rsidP="009D30E5">
      <w:pPr>
        <w:spacing w:after="0" w:line="240" w:lineRule="auto"/>
      </w:pPr>
      <w:r>
        <w:t>Finement décorée par Krystof et Kilian Dientzenhofer, l’église baroque de Notre-Dame de Lorette est aussi élégante qu’harmonieuse et constraste avec la solennité massive du palais Czernin qui se trouve juste en face.</w:t>
      </w:r>
    </w:p>
    <w:p w:rsidR="009D30E5" w:rsidRDefault="009D30E5" w:rsidP="009D30E5">
      <w:pPr>
        <w:spacing w:after="0" w:line="240" w:lineRule="auto"/>
      </w:pPr>
    </w:p>
    <w:p w:rsidR="009D30E5" w:rsidRDefault="009D30E5" w:rsidP="009D30E5">
      <w:pPr>
        <w:spacing w:after="0" w:line="240" w:lineRule="auto"/>
      </w:pPr>
      <w:r>
        <w:t xml:space="preserve">Au premier étage, il est possible d’admirer un remarquable ostensoir composé de 6222 diamants ! </w:t>
      </w:r>
      <w:proofErr w:type="gramStart"/>
      <w:r>
        <w:t>et</w:t>
      </w:r>
      <w:proofErr w:type="gramEnd"/>
      <w:r>
        <w:t xml:space="preserve"> appelé « soleil de Prague ».</w:t>
      </w:r>
    </w:p>
    <w:p w:rsidR="009D30E5" w:rsidRDefault="009D30E5">
      <w:r>
        <w:br w:type="page"/>
      </w:r>
    </w:p>
    <w:p w:rsidR="009D30E5" w:rsidRPr="009D30E5" w:rsidRDefault="009D30E5" w:rsidP="009D30E5">
      <w:pPr>
        <w:spacing w:after="0" w:line="240" w:lineRule="auto"/>
        <w:rPr>
          <w:b/>
          <w:sz w:val="56"/>
          <w:szCs w:val="56"/>
          <w:u w:val="single"/>
        </w:rPr>
      </w:pPr>
      <w:r w:rsidRPr="009D30E5">
        <w:rPr>
          <w:b/>
          <w:sz w:val="56"/>
          <w:szCs w:val="56"/>
          <w:u w:val="single"/>
        </w:rPr>
        <w:lastRenderedPageBreak/>
        <w:t>Voir http://www.radio.cz/fr/article/12310</w:t>
      </w:r>
    </w:p>
    <w:sectPr w:rsidR="009D30E5" w:rsidRPr="009D30E5" w:rsidSect="006C13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AF6DA4"/>
    <w:rsid w:val="001B5A72"/>
    <w:rsid w:val="002C0284"/>
    <w:rsid w:val="005B5650"/>
    <w:rsid w:val="00682667"/>
    <w:rsid w:val="006B6736"/>
    <w:rsid w:val="006C1327"/>
    <w:rsid w:val="00777F59"/>
    <w:rsid w:val="0080066A"/>
    <w:rsid w:val="009D30E5"/>
    <w:rsid w:val="00AF6DA4"/>
    <w:rsid w:val="00F214B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3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05745">
      <w:bodyDiv w:val="1"/>
      <w:marLeft w:val="0"/>
      <w:marRight w:val="0"/>
      <w:marTop w:val="0"/>
      <w:marBottom w:val="0"/>
      <w:divBdr>
        <w:top w:val="none" w:sz="0" w:space="0" w:color="auto"/>
        <w:left w:val="none" w:sz="0" w:space="0" w:color="auto"/>
        <w:bottom w:val="none" w:sz="0" w:space="0" w:color="auto"/>
        <w:right w:val="none" w:sz="0" w:space="0" w:color="auto"/>
      </w:divBdr>
    </w:div>
    <w:div w:id="221060184">
      <w:bodyDiv w:val="1"/>
      <w:marLeft w:val="0"/>
      <w:marRight w:val="0"/>
      <w:marTop w:val="0"/>
      <w:marBottom w:val="0"/>
      <w:divBdr>
        <w:top w:val="none" w:sz="0" w:space="0" w:color="auto"/>
        <w:left w:val="none" w:sz="0" w:space="0" w:color="auto"/>
        <w:bottom w:val="none" w:sz="0" w:space="0" w:color="auto"/>
        <w:right w:val="none" w:sz="0" w:space="0" w:color="auto"/>
      </w:divBdr>
    </w:div>
    <w:div w:id="776867700">
      <w:bodyDiv w:val="1"/>
      <w:marLeft w:val="0"/>
      <w:marRight w:val="0"/>
      <w:marTop w:val="0"/>
      <w:marBottom w:val="0"/>
      <w:divBdr>
        <w:top w:val="none" w:sz="0" w:space="0" w:color="auto"/>
        <w:left w:val="none" w:sz="0" w:space="0" w:color="auto"/>
        <w:bottom w:val="none" w:sz="0" w:space="0" w:color="auto"/>
        <w:right w:val="none" w:sz="0" w:space="0" w:color="auto"/>
      </w:divBdr>
    </w:div>
    <w:div w:id="847521997">
      <w:bodyDiv w:val="1"/>
      <w:marLeft w:val="0"/>
      <w:marRight w:val="0"/>
      <w:marTop w:val="0"/>
      <w:marBottom w:val="0"/>
      <w:divBdr>
        <w:top w:val="none" w:sz="0" w:space="0" w:color="auto"/>
        <w:left w:val="none" w:sz="0" w:space="0" w:color="auto"/>
        <w:bottom w:val="none" w:sz="0" w:space="0" w:color="auto"/>
        <w:right w:val="none" w:sz="0" w:space="0" w:color="auto"/>
      </w:divBdr>
    </w:div>
    <w:div w:id="1071585992">
      <w:bodyDiv w:val="1"/>
      <w:marLeft w:val="0"/>
      <w:marRight w:val="0"/>
      <w:marTop w:val="0"/>
      <w:marBottom w:val="0"/>
      <w:divBdr>
        <w:top w:val="none" w:sz="0" w:space="0" w:color="auto"/>
        <w:left w:val="none" w:sz="0" w:space="0" w:color="auto"/>
        <w:bottom w:val="none" w:sz="0" w:space="0" w:color="auto"/>
        <w:right w:val="none" w:sz="0" w:space="0" w:color="auto"/>
      </w:divBdr>
    </w:div>
    <w:div w:id="1117601945">
      <w:bodyDiv w:val="1"/>
      <w:marLeft w:val="0"/>
      <w:marRight w:val="0"/>
      <w:marTop w:val="0"/>
      <w:marBottom w:val="0"/>
      <w:divBdr>
        <w:top w:val="none" w:sz="0" w:space="0" w:color="auto"/>
        <w:left w:val="none" w:sz="0" w:space="0" w:color="auto"/>
        <w:bottom w:val="none" w:sz="0" w:space="0" w:color="auto"/>
        <w:right w:val="none" w:sz="0" w:space="0" w:color="auto"/>
      </w:divBdr>
      <w:divsChild>
        <w:div w:id="683241620">
          <w:marLeft w:val="0"/>
          <w:marRight w:val="0"/>
          <w:marTop w:val="0"/>
          <w:marBottom w:val="0"/>
          <w:divBdr>
            <w:top w:val="none" w:sz="0" w:space="0" w:color="auto"/>
            <w:left w:val="none" w:sz="0" w:space="0" w:color="auto"/>
            <w:bottom w:val="none" w:sz="0" w:space="0" w:color="auto"/>
            <w:right w:val="none" w:sz="0" w:space="0" w:color="auto"/>
          </w:divBdr>
        </w:div>
        <w:div w:id="1992561552">
          <w:marLeft w:val="0"/>
          <w:marRight w:val="0"/>
          <w:marTop w:val="0"/>
          <w:marBottom w:val="0"/>
          <w:divBdr>
            <w:top w:val="none" w:sz="0" w:space="0" w:color="auto"/>
            <w:left w:val="none" w:sz="0" w:space="0" w:color="auto"/>
            <w:bottom w:val="none" w:sz="0" w:space="0" w:color="auto"/>
            <w:right w:val="none" w:sz="0" w:space="0" w:color="auto"/>
          </w:divBdr>
        </w:div>
        <w:div w:id="112868593">
          <w:marLeft w:val="0"/>
          <w:marRight w:val="0"/>
          <w:marTop w:val="0"/>
          <w:marBottom w:val="0"/>
          <w:divBdr>
            <w:top w:val="none" w:sz="0" w:space="0" w:color="auto"/>
            <w:left w:val="none" w:sz="0" w:space="0" w:color="auto"/>
            <w:bottom w:val="none" w:sz="0" w:space="0" w:color="auto"/>
            <w:right w:val="none" w:sz="0" w:space="0" w:color="auto"/>
          </w:divBdr>
        </w:div>
        <w:div w:id="1092243838">
          <w:marLeft w:val="0"/>
          <w:marRight w:val="0"/>
          <w:marTop w:val="0"/>
          <w:marBottom w:val="0"/>
          <w:divBdr>
            <w:top w:val="none" w:sz="0" w:space="0" w:color="auto"/>
            <w:left w:val="none" w:sz="0" w:space="0" w:color="auto"/>
            <w:bottom w:val="none" w:sz="0" w:space="0" w:color="auto"/>
            <w:right w:val="none" w:sz="0" w:space="0" w:color="auto"/>
          </w:divBdr>
          <w:divsChild>
            <w:div w:id="307514999">
              <w:marLeft w:val="0"/>
              <w:marRight w:val="0"/>
              <w:marTop w:val="0"/>
              <w:marBottom w:val="0"/>
              <w:divBdr>
                <w:top w:val="none" w:sz="0" w:space="0" w:color="auto"/>
                <w:left w:val="none" w:sz="0" w:space="0" w:color="auto"/>
                <w:bottom w:val="none" w:sz="0" w:space="0" w:color="auto"/>
                <w:right w:val="none" w:sz="0" w:space="0" w:color="auto"/>
              </w:divBdr>
            </w:div>
          </w:divsChild>
        </w:div>
        <w:div w:id="1738898901">
          <w:marLeft w:val="0"/>
          <w:marRight w:val="0"/>
          <w:marTop w:val="0"/>
          <w:marBottom w:val="0"/>
          <w:divBdr>
            <w:top w:val="none" w:sz="0" w:space="0" w:color="auto"/>
            <w:left w:val="none" w:sz="0" w:space="0" w:color="auto"/>
            <w:bottom w:val="none" w:sz="0" w:space="0" w:color="auto"/>
            <w:right w:val="none" w:sz="0" w:space="0" w:color="auto"/>
          </w:divBdr>
        </w:div>
        <w:div w:id="163475205">
          <w:marLeft w:val="0"/>
          <w:marRight w:val="0"/>
          <w:marTop w:val="0"/>
          <w:marBottom w:val="0"/>
          <w:divBdr>
            <w:top w:val="none" w:sz="0" w:space="0" w:color="auto"/>
            <w:left w:val="none" w:sz="0" w:space="0" w:color="auto"/>
            <w:bottom w:val="none" w:sz="0" w:space="0" w:color="auto"/>
            <w:right w:val="none" w:sz="0" w:space="0" w:color="auto"/>
          </w:divBdr>
        </w:div>
        <w:div w:id="1298032078">
          <w:marLeft w:val="0"/>
          <w:marRight w:val="0"/>
          <w:marTop w:val="0"/>
          <w:marBottom w:val="0"/>
          <w:divBdr>
            <w:top w:val="none" w:sz="0" w:space="0" w:color="auto"/>
            <w:left w:val="none" w:sz="0" w:space="0" w:color="auto"/>
            <w:bottom w:val="none" w:sz="0" w:space="0" w:color="auto"/>
            <w:right w:val="none" w:sz="0" w:space="0" w:color="auto"/>
          </w:divBdr>
        </w:div>
        <w:div w:id="803503198">
          <w:marLeft w:val="0"/>
          <w:marRight w:val="0"/>
          <w:marTop w:val="0"/>
          <w:marBottom w:val="0"/>
          <w:divBdr>
            <w:top w:val="none" w:sz="0" w:space="0" w:color="auto"/>
            <w:left w:val="none" w:sz="0" w:space="0" w:color="auto"/>
            <w:bottom w:val="none" w:sz="0" w:space="0" w:color="auto"/>
            <w:right w:val="none" w:sz="0" w:space="0" w:color="auto"/>
          </w:divBdr>
        </w:div>
      </w:divsChild>
    </w:div>
    <w:div w:id="1309288805">
      <w:bodyDiv w:val="1"/>
      <w:marLeft w:val="0"/>
      <w:marRight w:val="0"/>
      <w:marTop w:val="0"/>
      <w:marBottom w:val="0"/>
      <w:divBdr>
        <w:top w:val="none" w:sz="0" w:space="0" w:color="auto"/>
        <w:left w:val="none" w:sz="0" w:space="0" w:color="auto"/>
        <w:bottom w:val="none" w:sz="0" w:space="0" w:color="auto"/>
        <w:right w:val="none" w:sz="0" w:space="0" w:color="auto"/>
      </w:divBdr>
    </w:div>
    <w:div w:id="2025203384">
      <w:bodyDiv w:val="1"/>
      <w:marLeft w:val="0"/>
      <w:marRight w:val="0"/>
      <w:marTop w:val="0"/>
      <w:marBottom w:val="0"/>
      <w:divBdr>
        <w:top w:val="none" w:sz="0" w:space="0" w:color="auto"/>
        <w:left w:val="none" w:sz="0" w:space="0" w:color="auto"/>
        <w:bottom w:val="none" w:sz="0" w:space="0" w:color="auto"/>
        <w:right w:val="none" w:sz="0" w:space="0" w:color="auto"/>
      </w:divBdr>
    </w:div>
    <w:div w:id="211539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964</Words>
  <Characters>5306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6258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2009-03-14T16:17:00Z</dcterms:created>
  <dcterms:modified xsi:type="dcterms:W3CDTF">2009-03-14T17:10:00Z</dcterms:modified>
</cp:coreProperties>
</file>