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F8" w:rsidRPr="00C049F8" w:rsidRDefault="00C049F8" w:rsidP="00C049F8">
      <w:pPr>
        <w:spacing w:after="0" w:line="240" w:lineRule="auto"/>
        <w:jc w:val="both"/>
        <w:rPr>
          <w:b/>
          <w:sz w:val="28"/>
          <w:szCs w:val="28"/>
          <w:u w:val="single"/>
        </w:rPr>
      </w:pPr>
      <w:r w:rsidRPr="00C049F8">
        <w:rPr>
          <w:b/>
          <w:sz w:val="28"/>
          <w:szCs w:val="28"/>
          <w:u w:val="single"/>
        </w:rPr>
        <w:t>Chap 64 Prodiges Nouveaux</w:t>
      </w:r>
    </w:p>
    <w:p w:rsidR="00C049F8" w:rsidRPr="000E2762" w:rsidRDefault="00C049F8" w:rsidP="00C049F8">
      <w:pPr>
        <w:spacing w:after="0" w:line="840" w:lineRule="auto"/>
        <w:jc w:val="center"/>
        <w:rPr>
          <w:lang w:val="en-US"/>
        </w:rPr>
      </w:pPr>
      <w:r w:rsidRPr="000E2762">
        <w:t xml:space="preserve">M- Asinio M'. </w:t>
      </w:r>
      <w:r w:rsidRPr="000E2762">
        <w:rPr>
          <w:lang w:val="en-US"/>
        </w:rPr>
        <w:t>Acilio consulibus mutationem rerum in deterius portendi</w:t>
      </w:r>
    </w:p>
    <w:p w:rsidR="00C049F8" w:rsidRPr="000E2762" w:rsidRDefault="00C049F8" w:rsidP="00C049F8">
      <w:pPr>
        <w:spacing w:after="0" w:line="840" w:lineRule="auto"/>
        <w:jc w:val="center"/>
      </w:pPr>
      <w:r w:rsidRPr="000E2762">
        <w:t>cognitum est crebris prodigiis. signa ac tentoria militum igne caelesti arsere; fastigio</w:t>
      </w:r>
    </w:p>
    <w:p w:rsidR="00C049F8" w:rsidRPr="000E2762" w:rsidRDefault="00C049F8" w:rsidP="00C049F8">
      <w:pPr>
        <w:spacing w:after="0" w:line="840" w:lineRule="auto"/>
        <w:jc w:val="center"/>
      </w:pPr>
      <w:r w:rsidRPr="000E2762">
        <w:t xml:space="preserve">Capitolii examen apium insedit; biformis hominum </w:t>
      </w:r>
      <w:r w:rsidRPr="000E2762">
        <w:t>partus et suis fetum editum cui</w:t>
      </w:r>
    </w:p>
    <w:p w:rsidR="00C049F8" w:rsidRPr="000E2762" w:rsidRDefault="00C049F8" w:rsidP="00C049F8">
      <w:pPr>
        <w:spacing w:after="0" w:line="840" w:lineRule="auto"/>
        <w:jc w:val="center"/>
      </w:pPr>
      <w:r w:rsidRPr="000E2762">
        <w:t>accipitrum ungues inessent. numerabatur inter ostenta deminutus omnium</w:t>
      </w:r>
    </w:p>
    <w:p w:rsidR="00C049F8" w:rsidRPr="000E2762" w:rsidRDefault="00C049F8" w:rsidP="00C049F8">
      <w:pPr>
        <w:spacing w:after="0" w:line="840" w:lineRule="auto"/>
        <w:jc w:val="center"/>
      </w:pPr>
      <w:r w:rsidRPr="000E2762">
        <w:t>magistratuum numerus, quaestore, aedili, tribuno ac praetore et consule paucos intra</w:t>
      </w:r>
    </w:p>
    <w:p w:rsidR="00C049F8" w:rsidRPr="000E2762" w:rsidRDefault="00C049F8" w:rsidP="00C049F8">
      <w:pPr>
        <w:spacing w:after="0" w:line="840" w:lineRule="auto"/>
        <w:jc w:val="center"/>
      </w:pPr>
      <w:r w:rsidRPr="000E2762">
        <w:t>mensis defunctis. sed in praecipuo pauore Agrippina, uocem Claudii, quam</w:t>
      </w:r>
    </w:p>
    <w:p w:rsidR="00C049F8" w:rsidRPr="000E2762" w:rsidRDefault="00C049F8" w:rsidP="00C049F8">
      <w:pPr>
        <w:spacing w:after="0" w:line="840" w:lineRule="auto"/>
        <w:jc w:val="center"/>
      </w:pPr>
      <w:r w:rsidRPr="000E2762">
        <w:t>temulentus iecerat, fatale sibi ut coniugum flagitia ferret, dein puniret, metuens</w:t>
      </w:r>
    </w:p>
    <w:p w:rsidR="00C049F8" w:rsidRPr="000E2762" w:rsidRDefault="00C049F8" w:rsidP="00C049F8">
      <w:pPr>
        <w:spacing w:after="0" w:line="840" w:lineRule="auto"/>
        <w:jc w:val="center"/>
      </w:pPr>
      <w:r w:rsidRPr="000E2762">
        <w:t xml:space="preserve"> agere et celerare statuit, perdita prius Domitia </w:t>
      </w:r>
      <w:r w:rsidRPr="000E2762">
        <w:t>Lepida muliebribus causis, quia</w:t>
      </w:r>
    </w:p>
    <w:p w:rsidR="00C049F8" w:rsidRPr="000E2762" w:rsidRDefault="00C049F8" w:rsidP="00C049F8">
      <w:pPr>
        <w:spacing w:after="0" w:line="840" w:lineRule="auto"/>
        <w:jc w:val="center"/>
        <w:rPr>
          <w:lang w:val="en-US"/>
        </w:rPr>
      </w:pPr>
      <w:r w:rsidRPr="000E2762">
        <w:rPr>
          <w:lang w:val="en-US"/>
        </w:rPr>
        <w:t>Lepida minore Antonia genita, auunculo Augusto, Agrippinae sobrina prior ac Gnaei</w:t>
      </w:r>
    </w:p>
    <w:p w:rsidR="00C049F8" w:rsidRPr="000E2762" w:rsidRDefault="00C049F8" w:rsidP="00C049F8">
      <w:pPr>
        <w:spacing w:after="0" w:line="840" w:lineRule="auto"/>
        <w:jc w:val="center"/>
      </w:pPr>
      <w:r w:rsidRPr="000E2762">
        <w:t>mariti eius soror, parem sibi claritudinem credebat. nec forma aetas opes multum</w:t>
      </w:r>
    </w:p>
    <w:p w:rsidR="00C049F8" w:rsidRPr="000E2762" w:rsidRDefault="00C049F8" w:rsidP="00C049F8">
      <w:pPr>
        <w:spacing w:after="0" w:line="840" w:lineRule="auto"/>
        <w:jc w:val="center"/>
      </w:pPr>
      <w:r w:rsidRPr="000E2762">
        <w:t>distabant; et utraque impudica, infamis, uiolenta, haud minus uitiis aemulabantur</w:t>
      </w:r>
    </w:p>
    <w:p w:rsidR="00C049F8" w:rsidRPr="000E2762" w:rsidRDefault="00C049F8" w:rsidP="00C049F8">
      <w:pPr>
        <w:spacing w:after="0" w:line="840" w:lineRule="auto"/>
        <w:jc w:val="center"/>
      </w:pPr>
      <w:r w:rsidRPr="000E2762">
        <w:t>quam si qua ex fortuna prospera acceperant. enimuero certamen acerrimum, amita</w:t>
      </w:r>
    </w:p>
    <w:p w:rsidR="00C049F8" w:rsidRPr="000E2762" w:rsidRDefault="00C049F8" w:rsidP="00C049F8">
      <w:pPr>
        <w:spacing w:after="0" w:line="840" w:lineRule="auto"/>
        <w:jc w:val="center"/>
        <w:rPr>
          <w:lang w:val="en-US"/>
        </w:rPr>
      </w:pPr>
      <w:r w:rsidRPr="000E2762">
        <w:rPr>
          <w:lang w:val="en-US"/>
        </w:rPr>
        <w:t>potius an mater apud Neronem praeualeret: nam Lepida blandimentis ac</w:t>
      </w:r>
    </w:p>
    <w:p w:rsidR="00C049F8" w:rsidRPr="000E2762" w:rsidRDefault="00C049F8" w:rsidP="00C049F8">
      <w:pPr>
        <w:spacing w:after="0" w:line="840" w:lineRule="auto"/>
        <w:jc w:val="center"/>
        <w:rPr>
          <w:lang w:val="en-US"/>
        </w:rPr>
      </w:pPr>
      <w:r w:rsidRPr="000E2762">
        <w:rPr>
          <w:lang w:val="en-US"/>
        </w:rPr>
        <w:t>largitionibus iuuenilem animum deuinciebat, truci contra ac minaci Agrippina, quae</w:t>
      </w:r>
    </w:p>
    <w:p w:rsidR="000E2762" w:rsidRDefault="00C049F8" w:rsidP="000E2762">
      <w:pPr>
        <w:spacing w:after="0" w:line="840" w:lineRule="auto"/>
        <w:jc w:val="center"/>
        <w:rPr>
          <w:sz w:val="20"/>
          <w:szCs w:val="20"/>
          <w:lang w:val="en-US"/>
        </w:rPr>
      </w:pPr>
      <w:r w:rsidRPr="000E2762">
        <w:rPr>
          <w:lang w:val="en-US"/>
        </w:rPr>
        <w:t>filio dare imperium, tolerare imperitantem nequibat.</w:t>
      </w:r>
      <w:r w:rsidR="000E2762">
        <w:rPr>
          <w:sz w:val="20"/>
          <w:szCs w:val="20"/>
          <w:lang w:val="en-US"/>
        </w:rPr>
        <w:br w:type="page"/>
      </w:r>
    </w:p>
    <w:p w:rsidR="000E2762" w:rsidRDefault="000E2762" w:rsidP="000E2762">
      <w:pPr>
        <w:spacing w:after="0" w:line="240" w:lineRule="auto"/>
        <w:jc w:val="center"/>
        <w:rPr>
          <w:b/>
          <w:sz w:val="32"/>
          <w:szCs w:val="32"/>
          <w:u w:val="single"/>
        </w:rPr>
      </w:pPr>
      <w:r w:rsidRPr="000E2762">
        <w:rPr>
          <w:b/>
          <w:sz w:val="32"/>
          <w:szCs w:val="32"/>
          <w:u w:val="single"/>
        </w:rPr>
        <w:lastRenderedPageBreak/>
        <w:t>Chap 66</w:t>
      </w:r>
    </w:p>
    <w:p w:rsidR="000E2762" w:rsidRPr="000E2762" w:rsidRDefault="000E2762" w:rsidP="000E2762">
      <w:pPr>
        <w:spacing w:after="0" w:line="240" w:lineRule="auto"/>
        <w:jc w:val="center"/>
        <w:rPr>
          <w:b/>
          <w:sz w:val="32"/>
          <w:szCs w:val="32"/>
          <w:u w:val="single"/>
        </w:rPr>
      </w:pPr>
    </w:p>
    <w:p w:rsidR="000E2762" w:rsidRPr="000E2762" w:rsidRDefault="000E2762" w:rsidP="00C049F8">
      <w:pPr>
        <w:spacing w:after="0" w:line="840" w:lineRule="auto"/>
        <w:jc w:val="center"/>
        <w:rPr>
          <w:sz w:val="24"/>
          <w:szCs w:val="24"/>
        </w:rPr>
      </w:pPr>
      <w:r w:rsidRPr="000E2762">
        <w:rPr>
          <w:sz w:val="24"/>
          <w:szCs w:val="24"/>
        </w:rPr>
        <w:t>In tanta mole curarum ualetudine aduersa corripitur,</w:t>
      </w:r>
      <w:r w:rsidRPr="000E2762">
        <w:rPr>
          <w:sz w:val="24"/>
          <w:szCs w:val="24"/>
        </w:rPr>
        <w:t xml:space="preserve"> refouendisque uiribus mollitia</w:t>
      </w:r>
    </w:p>
    <w:p w:rsidR="000E2762" w:rsidRPr="000E2762" w:rsidRDefault="000E2762" w:rsidP="00C049F8">
      <w:pPr>
        <w:spacing w:after="0" w:line="840" w:lineRule="auto"/>
        <w:jc w:val="center"/>
        <w:rPr>
          <w:sz w:val="24"/>
          <w:szCs w:val="24"/>
        </w:rPr>
      </w:pPr>
      <w:r w:rsidRPr="000E2762">
        <w:rPr>
          <w:sz w:val="24"/>
          <w:szCs w:val="24"/>
        </w:rPr>
        <w:t>caeli et salubr</w:t>
      </w:r>
      <w:r w:rsidRPr="000E2762">
        <w:rPr>
          <w:sz w:val="24"/>
          <w:szCs w:val="24"/>
        </w:rPr>
        <w:t>itate aquarum Sinuessam pergit.</w:t>
      </w:r>
    </w:p>
    <w:p w:rsidR="000E2762" w:rsidRPr="000E2762" w:rsidRDefault="000E2762" w:rsidP="00C049F8">
      <w:pPr>
        <w:spacing w:after="0" w:line="840" w:lineRule="auto"/>
        <w:jc w:val="center"/>
        <w:rPr>
          <w:sz w:val="24"/>
          <w:szCs w:val="24"/>
        </w:rPr>
      </w:pPr>
      <w:r w:rsidRPr="000E2762">
        <w:rPr>
          <w:sz w:val="24"/>
          <w:szCs w:val="24"/>
        </w:rPr>
        <w:t>T</w:t>
      </w:r>
      <w:r w:rsidRPr="000E2762">
        <w:rPr>
          <w:sz w:val="24"/>
          <w:szCs w:val="24"/>
        </w:rPr>
        <w:t>um Agrippina, sceleris olim certa et oblatae occ</w:t>
      </w:r>
      <w:r w:rsidRPr="000E2762">
        <w:rPr>
          <w:sz w:val="24"/>
          <w:szCs w:val="24"/>
        </w:rPr>
        <w:t>asionis propera nec ministrorum</w:t>
      </w:r>
    </w:p>
    <w:p w:rsidR="000E2762" w:rsidRPr="000E2762" w:rsidRDefault="000E2762" w:rsidP="00C049F8">
      <w:pPr>
        <w:spacing w:after="0" w:line="840" w:lineRule="auto"/>
        <w:jc w:val="center"/>
        <w:rPr>
          <w:sz w:val="24"/>
          <w:szCs w:val="24"/>
        </w:rPr>
      </w:pPr>
      <w:r w:rsidRPr="000E2762">
        <w:rPr>
          <w:sz w:val="24"/>
          <w:szCs w:val="24"/>
        </w:rPr>
        <w:t>egens, de genere ueneni consultauit, ne repentino et</w:t>
      </w:r>
      <w:r w:rsidRPr="000E2762">
        <w:rPr>
          <w:sz w:val="24"/>
          <w:szCs w:val="24"/>
        </w:rPr>
        <w:t xml:space="preserve"> praecipiti facinus proderetur;</w:t>
      </w:r>
    </w:p>
    <w:p w:rsidR="000E2762" w:rsidRPr="000E2762" w:rsidRDefault="000E2762" w:rsidP="00C049F8">
      <w:pPr>
        <w:spacing w:after="0" w:line="840" w:lineRule="auto"/>
        <w:jc w:val="center"/>
        <w:rPr>
          <w:sz w:val="24"/>
          <w:szCs w:val="24"/>
        </w:rPr>
      </w:pPr>
      <w:r w:rsidRPr="000E2762">
        <w:rPr>
          <w:sz w:val="24"/>
          <w:szCs w:val="24"/>
        </w:rPr>
        <w:t>si lentum et tabidum delegisset, ne admotus supremis</w:t>
      </w:r>
      <w:r w:rsidRPr="000E2762">
        <w:rPr>
          <w:sz w:val="24"/>
          <w:szCs w:val="24"/>
        </w:rPr>
        <w:t xml:space="preserve"> Claudius et dolo intellecto ad</w:t>
      </w:r>
    </w:p>
    <w:p w:rsidR="000E2762" w:rsidRPr="000E2762" w:rsidRDefault="000E2762" w:rsidP="00C049F8">
      <w:pPr>
        <w:spacing w:after="0" w:line="840" w:lineRule="auto"/>
        <w:jc w:val="center"/>
        <w:rPr>
          <w:sz w:val="24"/>
          <w:szCs w:val="24"/>
        </w:rPr>
      </w:pPr>
      <w:r w:rsidRPr="000E2762">
        <w:rPr>
          <w:sz w:val="24"/>
          <w:szCs w:val="24"/>
        </w:rPr>
        <w:t>amorem filii rediret. exquisitum aliquid placebat,</w:t>
      </w:r>
      <w:r w:rsidRPr="000E2762">
        <w:rPr>
          <w:sz w:val="24"/>
          <w:szCs w:val="24"/>
        </w:rPr>
        <w:t xml:space="preserve"> quod turbaret mentem et mortem</w:t>
      </w:r>
    </w:p>
    <w:p w:rsidR="000E2762" w:rsidRPr="000E2762" w:rsidRDefault="000E2762" w:rsidP="00C049F8">
      <w:pPr>
        <w:spacing w:after="0" w:line="840" w:lineRule="auto"/>
        <w:jc w:val="center"/>
        <w:rPr>
          <w:sz w:val="24"/>
          <w:szCs w:val="24"/>
        </w:rPr>
      </w:pPr>
      <w:r w:rsidRPr="000E2762">
        <w:rPr>
          <w:sz w:val="24"/>
          <w:szCs w:val="24"/>
        </w:rPr>
        <w:t>differret. deligitur artifex talium uocabulo Locusta,</w:t>
      </w:r>
      <w:r w:rsidRPr="000E2762">
        <w:rPr>
          <w:sz w:val="24"/>
          <w:szCs w:val="24"/>
        </w:rPr>
        <w:t xml:space="preserve"> nuper ueneficii damnata et diu</w:t>
      </w:r>
    </w:p>
    <w:p w:rsidR="000E2762" w:rsidRPr="000E2762" w:rsidRDefault="000E2762" w:rsidP="00C049F8">
      <w:pPr>
        <w:spacing w:after="0" w:line="840" w:lineRule="auto"/>
        <w:jc w:val="center"/>
        <w:rPr>
          <w:sz w:val="24"/>
          <w:szCs w:val="24"/>
        </w:rPr>
      </w:pPr>
      <w:r w:rsidRPr="000E2762">
        <w:rPr>
          <w:sz w:val="24"/>
          <w:szCs w:val="24"/>
        </w:rPr>
        <w:t>inter instrumenta regni habita. eius mulieris ingenio paratum uirus, cuius minister e</w:t>
      </w:r>
    </w:p>
    <w:p w:rsidR="000E2762" w:rsidRPr="000E2762" w:rsidRDefault="000E2762" w:rsidP="00C049F8">
      <w:pPr>
        <w:spacing w:after="0" w:line="840" w:lineRule="auto"/>
        <w:jc w:val="center"/>
        <w:rPr>
          <w:sz w:val="24"/>
          <w:szCs w:val="24"/>
        </w:rPr>
      </w:pPr>
      <w:r w:rsidRPr="000E2762">
        <w:rPr>
          <w:sz w:val="24"/>
          <w:szCs w:val="24"/>
        </w:rPr>
        <w:t>spadonibus fuit Halotus, inferre epulas et explorare gustu solitus.</w:t>
      </w:r>
    </w:p>
    <w:p w:rsidR="000E2762" w:rsidRDefault="000E2762">
      <w:pPr>
        <w:rPr>
          <w:sz w:val="20"/>
          <w:szCs w:val="20"/>
        </w:rPr>
      </w:pPr>
      <w:r>
        <w:rPr>
          <w:sz w:val="20"/>
          <w:szCs w:val="20"/>
        </w:rPr>
        <w:br w:type="page"/>
      </w:r>
    </w:p>
    <w:p w:rsidR="000E2762" w:rsidRDefault="000E2762" w:rsidP="000E2762">
      <w:pPr>
        <w:spacing w:after="0" w:line="240" w:lineRule="auto"/>
        <w:jc w:val="center"/>
        <w:rPr>
          <w:b/>
          <w:sz w:val="32"/>
          <w:szCs w:val="32"/>
          <w:u w:val="single"/>
        </w:rPr>
      </w:pPr>
      <w:r w:rsidRPr="000E2762">
        <w:rPr>
          <w:b/>
          <w:sz w:val="32"/>
          <w:szCs w:val="32"/>
          <w:u w:val="single"/>
        </w:rPr>
        <w:lastRenderedPageBreak/>
        <w:t>Chap 67</w:t>
      </w:r>
    </w:p>
    <w:p w:rsidR="000E2762" w:rsidRPr="000E2762" w:rsidRDefault="000E2762" w:rsidP="000E2762">
      <w:pPr>
        <w:spacing w:after="0" w:line="240" w:lineRule="auto"/>
        <w:jc w:val="center"/>
        <w:rPr>
          <w:b/>
          <w:sz w:val="32"/>
          <w:szCs w:val="32"/>
          <w:u w:val="single"/>
        </w:rPr>
      </w:pPr>
      <w:bookmarkStart w:id="0" w:name="_GoBack"/>
      <w:bookmarkEnd w:id="0"/>
    </w:p>
    <w:p w:rsidR="00F437A5" w:rsidRPr="000E2762" w:rsidRDefault="000E2762" w:rsidP="00C049F8">
      <w:pPr>
        <w:spacing w:after="0" w:line="840" w:lineRule="auto"/>
        <w:jc w:val="center"/>
      </w:pPr>
      <w:r w:rsidRPr="000E2762">
        <w:t>Adeoque cuncta mox pernotuere ut temporum illorum scriptores prodiderint infusum delectabili boleto uenenum, nec uim medicaminis statim intellectam, socordiane an Claudii uinolentia; simul soluta aluus subuenisse uidebatur. igitur exterrita Agrippina et, quando ultima timebantur, spreta praesentium inuidia prouisam iam sibi Xenophontis medici conscientiam adhibet. ille tamquam nisus euomentis adiuuaret, pinnam rapido ueneno inlitam faucibus eius demisisse creditur, haud ignarus summa scelera incipi cum periculo, peragi cum praemio.</w:t>
      </w:r>
    </w:p>
    <w:sectPr w:rsidR="00F437A5" w:rsidRPr="000E27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3B" w:rsidRDefault="00266C3B" w:rsidP="00C049F8">
      <w:pPr>
        <w:spacing w:after="0" w:line="240" w:lineRule="auto"/>
      </w:pPr>
      <w:r>
        <w:separator/>
      </w:r>
    </w:p>
  </w:endnote>
  <w:endnote w:type="continuationSeparator" w:id="0">
    <w:p w:rsidR="00266C3B" w:rsidRDefault="00266C3B" w:rsidP="00C0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3B" w:rsidRDefault="00266C3B" w:rsidP="00C049F8">
      <w:pPr>
        <w:spacing w:after="0" w:line="240" w:lineRule="auto"/>
      </w:pPr>
      <w:r>
        <w:separator/>
      </w:r>
    </w:p>
  </w:footnote>
  <w:footnote w:type="continuationSeparator" w:id="0">
    <w:p w:rsidR="00266C3B" w:rsidRDefault="00266C3B" w:rsidP="00C04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8" w:rsidRDefault="00C049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F8"/>
    <w:rsid w:val="000E2762"/>
    <w:rsid w:val="00266C3B"/>
    <w:rsid w:val="00C049F8"/>
    <w:rsid w:val="00F437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49F8"/>
    <w:pPr>
      <w:tabs>
        <w:tab w:val="center" w:pos="4536"/>
        <w:tab w:val="right" w:pos="9072"/>
      </w:tabs>
      <w:spacing w:after="0" w:line="240" w:lineRule="auto"/>
    </w:pPr>
  </w:style>
  <w:style w:type="character" w:customStyle="1" w:styleId="En-tteCar">
    <w:name w:val="En-tête Car"/>
    <w:basedOn w:val="Policepardfaut"/>
    <w:link w:val="En-tte"/>
    <w:uiPriority w:val="99"/>
    <w:rsid w:val="00C049F8"/>
  </w:style>
  <w:style w:type="paragraph" w:styleId="Pieddepage">
    <w:name w:val="footer"/>
    <w:basedOn w:val="Normal"/>
    <w:link w:val="PieddepageCar"/>
    <w:uiPriority w:val="99"/>
    <w:unhideWhenUsed/>
    <w:rsid w:val="00C049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9F8"/>
  </w:style>
  <w:style w:type="paragraph" w:styleId="Textedebulles">
    <w:name w:val="Balloon Text"/>
    <w:basedOn w:val="Normal"/>
    <w:link w:val="TextedebullesCar"/>
    <w:uiPriority w:val="99"/>
    <w:semiHidden/>
    <w:unhideWhenUsed/>
    <w:rsid w:val="00C049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49F8"/>
    <w:pPr>
      <w:tabs>
        <w:tab w:val="center" w:pos="4536"/>
        <w:tab w:val="right" w:pos="9072"/>
      </w:tabs>
      <w:spacing w:after="0" w:line="240" w:lineRule="auto"/>
    </w:pPr>
  </w:style>
  <w:style w:type="character" w:customStyle="1" w:styleId="En-tteCar">
    <w:name w:val="En-tête Car"/>
    <w:basedOn w:val="Policepardfaut"/>
    <w:link w:val="En-tte"/>
    <w:uiPriority w:val="99"/>
    <w:rsid w:val="00C049F8"/>
  </w:style>
  <w:style w:type="paragraph" w:styleId="Pieddepage">
    <w:name w:val="footer"/>
    <w:basedOn w:val="Normal"/>
    <w:link w:val="PieddepageCar"/>
    <w:uiPriority w:val="99"/>
    <w:unhideWhenUsed/>
    <w:rsid w:val="00C049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9F8"/>
  </w:style>
  <w:style w:type="paragraph" w:styleId="Textedebulles">
    <w:name w:val="Balloon Text"/>
    <w:basedOn w:val="Normal"/>
    <w:link w:val="TextedebullesCar"/>
    <w:uiPriority w:val="99"/>
    <w:semiHidden/>
    <w:unhideWhenUsed/>
    <w:rsid w:val="00C049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376</Words>
  <Characters>2073</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jojimoreau</dc:creator>
  <cp:lastModifiedBy>jojimoreau</cp:lastModifiedBy>
  <cp:revision>2</cp:revision>
  <dcterms:created xsi:type="dcterms:W3CDTF">2010-11-23T18:24:00Z</dcterms:created>
  <dcterms:modified xsi:type="dcterms:W3CDTF">2010-11-23T18:31:00Z</dcterms:modified>
</cp:coreProperties>
</file>