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204" w:rsidRDefault="00430204" w:rsidP="00430204">
      <w:pPr>
        <w:spacing w:after="0" w:line="240" w:lineRule="auto"/>
      </w:pPr>
    </w:p>
    <w:p w:rsidR="00430204" w:rsidRPr="00430204" w:rsidRDefault="00430204" w:rsidP="00430204">
      <w:pPr>
        <w:spacing w:after="0" w:line="240" w:lineRule="auto"/>
        <w:jc w:val="center"/>
        <w:rPr>
          <w:b/>
          <w:bCs/>
          <w:sz w:val="48"/>
          <w:szCs w:val="48"/>
          <w:u w:val="single"/>
        </w:rPr>
      </w:pPr>
      <w:r w:rsidRPr="00430204">
        <w:rPr>
          <w:b/>
          <w:bCs/>
          <w:sz w:val="48"/>
          <w:szCs w:val="48"/>
          <w:u w:val="single"/>
        </w:rPr>
        <w:t>Analyse tableau</w:t>
      </w:r>
    </w:p>
    <w:p w:rsidR="00430204" w:rsidRDefault="00430204" w:rsidP="00430204">
      <w:pPr>
        <w:spacing w:after="0" w:line="240" w:lineRule="auto"/>
        <w:rPr>
          <w:b/>
          <w:bCs/>
        </w:rPr>
      </w:pPr>
    </w:p>
    <w:p w:rsidR="00430204" w:rsidRDefault="00430204" w:rsidP="00430204">
      <w:pPr>
        <w:spacing w:after="0" w:line="240" w:lineRule="auto"/>
        <w:rPr>
          <w:b/>
          <w:bCs/>
        </w:rPr>
      </w:pPr>
      <w:r>
        <w:rPr>
          <w:noProof/>
          <w:lang w:eastAsia="fr-BE"/>
        </w:rPr>
        <w:drawing>
          <wp:inline distT="0" distB="0" distL="0" distR="0" wp14:anchorId="16155834" wp14:editId="4BE582F4">
            <wp:extent cx="3016444" cy="22955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8116" cy="22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204" w:rsidRDefault="00430204" w:rsidP="00430204">
      <w:pPr>
        <w:spacing w:after="0" w:line="240" w:lineRule="auto"/>
        <w:rPr>
          <w:b/>
          <w:bCs/>
        </w:rPr>
      </w:pPr>
    </w:p>
    <w:p w:rsidR="00430204" w:rsidRPr="00430204" w:rsidRDefault="00430204" w:rsidP="00430204">
      <w:pPr>
        <w:spacing w:after="0" w:line="240" w:lineRule="auto"/>
        <w:rPr>
          <w:b/>
        </w:rPr>
      </w:pPr>
      <w:r w:rsidRPr="00430204">
        <w:rPr>
          <w:b/>
          <w:bCs/>
        </w:rPr>
        <w:t xml:space="preserve">Salvador Dalí, </w:t>
      </w:r>
      <w:r w:rsidRPr="00430204">
        <w:rPr>
          <w:b/>
          <w:bCs/>
          <w:i/>
          <w:iCs/>
        </w:rPr>
        <w:t xml:space="preserve">Hallucination partielle: Six </w:t>
      </w:r>
      <w:r w:rsidR="00EE4DC6" w:rsidRPr="00430204">
        <w:rPr>
          <w:b/>
          <w:bCs/>
          <w:i/>
          <w:iCs/>
        </w:rPr>
        <w:t>apparitions</w:t>
      </w:r>
      <w:r w:rsidRPr="00430204">
        <w:rPr>
          <w:b/>
          <w:bCs/>
          <w:i/>
          <w:iCs/>
        </w:rPr>
        <w:t xml:space="preserve"> de Lénine sur un piano (</w:t>
      </w:r>
      <w:r w:rsidRPr="00430204">
        <w:rPr>
          <w:b/>
        </w:rPr>
        <w:t>1931)</w:t>
      </w:r>
    </w:p>
    <w:p w:rsidR="00430204" w:rsidRDefault="00430204" w:rsidP="00430204">
      <w:pPr>
        <w:spacing w:after="0" w:line="240" w:lineRule="auto"/>
      </w:pPr>
      <w:r>
        <w:t>Huile sur toile, 114 x 146 cm</w:t>
      </w:r>
    </w:p>
    <w:p w:rsidR="00430204" w:rsidRDefault="00430204" w:rsidP="00430204">
      <w:pPr>
        <w:spacing w:after="0" w:line="240" w:lineRule="auto"/>
      </w:pPr>
      <w:r>
        <w:t>Musée National d'Art Moderne, Centre Georges Pompidou, Paris, France</w:t>
      </w:r>
    </w:p>
    <w:p w:rsidR="00430204" w:rsidRDefault="00430204" w:rsidP="00430204">
      <w:pPr>
        <w:spacing w:after="0" w:line="240" w:lineRule="auto"/>
      </w:pPr>
    </w:p>
    <w:p w:rsidR="00430204" w:rsidRDefault="00430204" w:rsidP="00430204">
      <w:pPr>
        <w:spacing w:after="0" w:line="240" w:lineRule="auto"/>
      </w:pPr>
    </w:p>
    <w:p w:rsidR="00430204" w:rsidRDefault="00430204" w:rsidP="00430204">
      <w:pPr>
        <w:spacing w:after="0" w:line="240" w:lineRule="auto"/>
        <w:rPr>
          <w:b/>
          <w:sz w:val="24"/>
          <w:szCs w:val="24"/>
          <w:u w:val="single"/>
        </w:rPr>
      </w:pPr>
      <w:r w:rsidRPr="00430204">
        <w:rPr>
          <w:b/>
          <w:sz w:val="24"/>
          <w:szCs w:val="24"/>
          <w:u w:val="single"/>
        </w:rPr>
        <w:t>Biographie</w:t>
      </w:r>
    </w:p>
    <w:p w:rsidR="006F0F96" w:rsidRDefault="006F0F96" w:rsidP="004302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Il étudie</w:t>
      </w:r>
      <w:r w:rsidR="005C4D43" w:rsidRPr="005C4D43">
        <w:rPr>
          <w:sz w:val="24"/>
          <w:szCs w:val="24"/>
        </w:rPr>
        <w:t xml:space="preserve"> les beaux-arts à </w:t>
      </w:r>
      <w:r>
        <w:rPr>
          <w:sz w:val="24"/>
          <w:szCs w:val="24"/>
        </w:rPr>
        <w:t>Madrid. Il</w:t>
      </w:r>
      <w:r w:rsidR="005C4D43" w:rsidRPr="005C4D43">
        <w:rPr>
          <w:sz w:val="24"/>
          <w:szCs w:val="24"/>
        </w:rPr>
        <w:t xml:space="preserve"> s’intéresse très vite au mouvement surréaliste. </w:t>
      </w:r>
      <w:r w:rsidR="00F37A24">
        <w:rPr>
          <w:sz w:val="24"/>
          <w:szCs w:val="24"/>
        </w:rPr>
        <w:t>I</w:t>
      </w:r>
      <w:r w:rsidR="00F37A24" w:rsidRPr="005C4D43">
        <w:rPr>
          <w:sz w:val="24"/>
          <w:szCs w:val="24"/>
        </w:rPr>
        <w:t>nfluencée par la psychanalyse</w:t>
      </w:r>
      <w:r w:rsidR="00F37A24">
        <w:rPr>
          <w:sz w:val="24"/>
          <w:szCs w:val="24"/>
        </w:rPr>
        <w:t>,</w:t>
      </w:r>
      <w:r w:rsidR="00F37A24" w:rsidRPr="005C4D43">
        <w:rPr>
          <w:sz w:val="24"/>
          <w:szCs w:val="24"/>
        </w:rPr>
        <w:t xml:space="preserve"> </w:t>
      </w:r>
      <w:r w:rsidR="00F37A24">
        <w:rPr>
          <w:sz w:val="24"/>
          <w:szCs w:val="24"/>
        </w:rPr>
        <w:t>i</w:t>
      </w:r>
      <w:r w:rsidR="005C4D43" w:rsidRPr="005C4D43">
        <w:rPr>
          <w:sz w:val="24"/>
          <w:szCs w:val="24"/>
        </w:rPr>
        <w:t xml:space="preserve">l </w:t>
      </w:r>
      <w:r w:rsidR="00F37A24">
        <w:rPr>
          <w:sz w:val="24"/>
          <w:szCs w:val="24"/>
        </w:rPr>
        <w:t>va lui donner</w:t>
      </w:r>
      <w:r w:rsidR="005C4D43" w:rsidRPr="005C4D43">
        <w:rPr>
          <w:sz w:val="24"/>
          <w:szCs w:val="24"/>
        </w:rPr>
        <w:t xml:space="preserve"> une forme </w:t>
      </w:r>
      <w:r w:rsidR="00F37A24">
        <w:rPr>
          <w:sz w:val="24"/>
          <w:szCs w:val="24"/>
        </w:rPr>
        <w:t>totalement originale :</w:t>
      </w:r>
      <w:r w:rsidR="005C4D43" w:rsidRPr="005C4D43">
        <w:rPr>
          <w:sz w:val="24"/>
          <w:szCs w:val="24"/>
        </w:rPr>
        <w:t xml:space="preserve"> fruit </w:t>
      </w:r>
      <w:r w:rsidR="00F37A24">
        <w:rPr>
          <w:sz w:val="24"/>
          <w:szCs w:val="24"/>
        </w:rPr>
        <w:t>de son imagination débordante</w:t>
      </w:r>
      <w:r>
        <w:rPr>
          <w:sz w:val="24"/>
          <w:szCs w:val="24"/>
        </w:rPr>
        <w:t>.</w:t>
      </w:r>
    </w:p>
    <w:p w:rsidR="006F0F96" w:rsidRDefault="005C4D43" w:rsidP="00430204">
      <w:pPr>
        <w:spacing w:after="0" w:line="240" w:lineRule="auto"/>
        <w:rPr>
          <w:sz w:val="24"/>
          <w:szCs w:val="24"/>
        </w:rPr>
      </w:pPr>
      <w:r w:rsidRPr="005C4D43">
        <w:rPr>
          <w:sz w:val="24"/>
          <w:szCs w:val="24"/>
        </w:rPr>
        <w:t xml:space="preserve">Ses thèmes de prédilection sont </w:t>
      </w:r>
      <w:r w:rsidRPr="006F0F96">
        <w:rPr>
          <w:sz w:val="24"/>
          <w:szCs w:val="24"/>
        </w:rPr>
        <w:t>la mort, l’érotisme, la putréfaction</w:t>
      </w:r>
      <w:r w:rsidR="006F0F96">
        <w:rPr>
          <w:sz w:val="24"/>
          <w:szCs w:val="24"/>
        </w:rPr>
        <w:t>…</w:t>
      </w:r>
    </w:p>
    <w:p w:rsidR="006F0F96" w:rsidRDefault="006F0F96" w:rsidP="004302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Extravagant et </w:t>
      </w:r>
      <w:r w:rsidR="005C4D43" w:rsidRPr="005C4D43">
        <w:rPr>
          <w:sz w:val="24"/>
          <w:szCs w:val="24"/>
        </w:rPr>
        <w:t>provocateur, il se crée un personnage de peintre génial e</w:t>
      </w:r>
      <w:r>
        <w:rPr>
          <w:sz w:val="24"/>
          <w:szCs w:val="24"/>
        </w:rPr>
        <w:t>t dérangé.</w:t>
      </w:r>
    </w:p>
    <w:p w:rsidR="005C4D43" w:rsidRPr="005C4D43" w:rsidRDefault="005C4D43" w:rsidP="00430204">
      <w:pPr>
        <w:spacing w:after="0" w:line="240" w:lineRule="auto"/>
        <w:rPr>
          <w:sz w:val="24"/>
          <w:szCs w:val="24"/>
        </w:rPr>
      </w:pPr>
      <w:r w:rsidRPr="005C4D43">
        <w:rPr>
          <w:sz w:val="24"/>
          <w:szCs w:val="24"/>
        </w:rPr>
        <w:t xml:space="preserve">En 1939, il </w:t>
      </w:r>
      <w:r w:rsidR="006F0F96">
        <w:rPr>
          <w:sz w:val="24"/>
          <w:szCs w:val="24"/>
        </w:rPr>
        <w:t>sera</w:t>
      </w:r>
      <w:r w:rsidRPr="005C4D43">
        <w:rPr>
          <w:sz w:val="24"/>
          <w:szCs w:val="24"/>
        </w:rPr>
        <w:t xml:space="preserve"> exclu du mouvement surréaliste pour </w:t>
      </w:r>
      <w:r w:rsidR="006F0F96">
        <w:rPr>
          <w:sz w:val="24"/>
          <w:szCs w:val="24"/>
        </w:rPr>
        <w:t>des propos</w:t>
      </w:r>
      <w:r w:rsidRPr="005C4D43">
        <w:rPr>
          <w:sz w:val="24"/>
          <w:szCs w:val="24"/>
        </w:rPr>
        <w:t xml:space="preserve"> en faveur. Il continue pourtant </w:t>
      </w:r>
      <w:r w:rsidR="00F37A24">
        <w:rPr>
          <w:sz w:val="24"/>
          <w:szCs w:val="24"/>
        </w:rPr>
        <w:t xml:space="preserve">comme </w:t>
      </w:r>
      <w:r w:rsidR="006F0F96">
        <w:rPr>
          <w:sz w:val="24"/>
          <w:szCs w:val="24"/>
        </w:rPr>
        <w:t>une des figures de marque</w:t>
      </w:r>
      <w:r w:rsidR="00F37A24">
        <w:rPr>
          <w:sz w:val="24"/>
          <w:szCs w:val="24"/>
        </w:rPr>
        <w:t xml:space="preserve"> du mouvement</w:t>
      </w:r>
      <w:r w:rsidR="006F0F96">
        <w:rPr>
          <w:sz w:val="24"/>
          <w:szCs w:val="24"/>
        </w:rPr>
        <w:t xml:space="preserve">. Il </w:t>
      </w:r>
      <w:r w:rsidRPr="005C4D43">
        <w:rPr>
          <w:sz w:val="24"/>
          <w:szCs w:val="24"/>
        </w:rPr>
        <w:t>s’illustre</w:t>
      </w:r>
      <w:r w:rsidR="00F37A24">
        <w:rPr>
          <w:sz w:val="24"/>
          <w:szCs w:val="24"/>
        </w:rPr>
        <w:t>ra dans sa vie</w:t>
      </w:r>
      <w:r w:rsidRPr="005C4D43">
        <w:rPr>
          <w:sz w:val="24"/>
          <w:szCs w:val="24"/>
        </w:rPr>
        <w:t xml:space="preserve"> également dans la sculpture, la publicité, la création de bijoux, costumes et décors.</w:t>
      </w:r>
    </w:p>
    <w:p w:rsidR="00430204" w:rsidRPr="00430204" w:rsidRDefault="00430204" w:rsidP="00430204">
      <w:pPr>
        <w:spacing w:after="0" w:line="240" w:lineRule="auto"/>
        <w:rPr>
          <w:b/>
          <w:sz w:val="24"/>
          <w:szCs w:val="24"/>
          <w:u w:val="single"/>
        </w:rPr>
      </w:pPr>
    </w:p>
    <w:p w:rsidR="00430204" w:rsidRDefault="006F0F96" w:rsidP="00430204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Mouvement</w:t>
      </w:r>
    </w:p>
    <w:p w:rsidR="00EE4DC6" w:rsidRDefault="00430204" w:rsidP="00430204">
      <w:pPr>
        <w:spacing w:after="0" w:line="240" w:lineRule="auto"/>
        <w:rPr>
          <w:sz w:val="24"/>
          <w:szCs w:val="24"/>
        </w:rPr>
      </w:pPr>
      <w:r w:rsidRPr="00430204">
        <w:rPr>
          <w:sz w:val="24"/>
          <w:szCs w:val="24"/>
        </w:rPr>
        <w:t xml:space="preserve">Le </w:t>
      </w:r>
      <w:r w:rsidRPr="00336648">
        <w:rPr>
          <w:sz w:val="24"/>
          <w:szCs w:val="24"/>
        </w:rPr>
        <w:t>surréalisme</w:t>
      </w:r>
      <w:r w:rsidRPr="00430204">
        <w:rPr>
          <w:sz w:val="24"/>
          <w:szCs w:val="24"/>
        </w:rPr>
        <w:t xml:space="preserve"> donne de l'importance à l'inconscient, au rêve, au hasard. Les artistes pratiquent</w:t>
      </w:r>
      <w:r>
        <w:rPr>
          <w:sz w:val="24"/>
          <w:szCs w:val="24"/>
        </w:rPr>
        <w:t xml:space="preserve"> </w:t>
      </w:r>
      <w:r w:rsidRPr="00430204">
        <w:rPr>
          <w:sz w:val="24"/>
          <w:szCs w:val="24"/>
        </w:rPr>
        <w:t>l'écriture automatique. Ils associent des objets qui n'ont rien à voir l'un avec l'autre. Certains, comme Dalí,</w:t>
      </w:r>
      <w:r>
        <w:rPr>
          <w:sz w:val="24"/>
          <w:szCs w:val="24"/>
        </w:rPr>
        <w:t xml:space="preserve"> </w:t>
      </w:r>
      <w:r w:rsidRPr="00430204">
        <w:rPr>
          <w:sz w:val="24"/>
          <w:szCs w:val="24"/>
        </w:rPr>
        <w:t>ont la volonté de choquer. Ils explorent et montrent les domaines refoulés (sexe, violence). Ils ne cherchent</w:t>
      </w:r>
      <w:r>
        <w:rPr>
          <w:sz w:val="24"/>
          <w:szCs w:val="24"/>
        </w:rPr>
        <w:t xml:space="preserve"> </w:t>
      </w:r>
      <w:r w:rsidRPr="00430204">
        <w:rPr>
          <w:sz w:val="24"/>
          <w:szCs w:val="24"/>
        </w:rPr>
        <w:t>plus à représenter le réel, mais un autre monde, onirique, abstrait, intérieur, issu de l'inconscient. L'insolite, le</w:t>
      </w:r>
      <w:r>
        <w:rPr>
          <w:sz w:val="24"/>
          <w:szCs w:val="24"/>
        </w:rPr>
        <w:t xml:space="preserve"> </w:t>
      </w:r>
      <w:r w:rsidRPr="00430204">
        <w:rPr>
          <w:sz w:val="24"/>
          <w:szCs w:val="24"/>
        </w:rPr>
        <w:t>cocasse, le sordide s'expriment librement. La symbolique sexuelle domine, souvent violente et troubl</w:t>
      </w:r>
      <w:bookmarkStart w:id="0" w:name="_GoBack"/>
      <w:bookmarkEnd w:id="0"/>
      <w:r w:rsidRPr="00430204">
        <w:rPr>
          <w:sz w:val="24"/>
          <w:szCs w:val="24"/>
        </w:rPr>
        <w:t xml:space="preserve">e. </w:t>
      </w:r>
    </w:p>
    <w:p w:rsidR="00EE4DC6" w:rsidRDefault="00EE4DC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30204" w:rsidRPr="00430204" w:rsidRDefault="00430204" w:rsidP="00430204">
      <w:pPr>
        <w:spacing w:after="0" w:line="240" w:lineRule="auto"/>
        <w:rPr>
          <w:sz w:val="24"/>
          <w:szCs w:val="24"/>
        </w:rPr>
      </w:pPr>
      <w:r w:rsidRPr="00430204">
        <w:rPr>
          <w:sz w:val="24"/>
          <w:szCs w:val="24"/>
        </w:rPr>
        <w:lastRenderedPageBreak/>
        <w:t>Ils</w:t>
      </w:r>
      <w:r w:rsidR="00EE4DC6">
        <w:rPr>
          <w:sz w:val="24"/>
          <w:szCs w:val="24"/>
        </w:rPr>
        <w:t xml:space="preserve"> </w:t>
      </w:r>
      <w:r w:rsidRPr="00430204">
        <w:rPr>
          <w:sz w:val="24"/>
          <w:szCs w:val="24"/>
        </w:rPr>
        <w:t xml:space="preserve">laissent libre cours aux fantasmes. Les titres des </w:t>
      </w:r>
      <w:r w:rsidR="00EE4DC6" w:rsidRPr="00430204">
        <w:rPr>
          <w:sz w:val="24"/>
          <w:szCs w:val="24"/>
        </w:rPr>
        <w:t>œuvres</w:t>
      </w:r>
      <w:r w:rsidRPr="00430204">
        <w:rPr>
          <w:sz w:val="24"/>
          <w:szCs w:val="24"/>
        </w:rPr>
        <w:t xml:space="preserve"> échappent à la compréhension rationnelle.</w:t>
      </w:r>
      <w:r>
        <w:rPr>
          <w:sz w:val="24"/>
          <w:szCs w:val="24"/>
        </w:rPr>
        <w:t xml:space="preserve"> </w:t>
      </w:r>
      <w:r w:rsidRPr="00430204">
        <w:rPr>
          <w:sz w:val="24"/>
          <w:szCs w:val="24"/>
        </w:rPr>
        <w:t>Illusionnisme photographique avec Magritte, coup de pinceau méticuleux, soucieux du détail, qui donne une</w:t>
      </w:r>
      <w:r>
        <w:rPr>
          <w:sz w:val="24"/>
          <w:szCs w:val="24"/>
        </w:rPr>
        <w:t xml:space="preserve"> </w:t>
      </w:r>
      <w:r w:rsidRPr="00430204">
        <w:rPr>
          <w:sz w:val="24"/>
          <w:szCs w:val="24"/>
        </w:rPr>
        <w:t>vraisemblance au surréel.</w:t>
      </w:r>
    </w:p>
    <w:p w:rsidR="00430204" w:rsidRPr="00430204" w:rsidRDefault="00430204" w:rsidP="00430204">
      <w:pPr>
        <w:spacing w:after="0" w:line="240" w:lineRule="auto"/>
        <w:rPr>
          <w:b/>
          <w:sz w:val="24"/>
          <w:szCs w:val="24"/>
          <w:u w:val="single"/>
        </w:rPr>
      </w:pPr>
    </w:p>
    <w:p w:rsidR="00430204" w:rsidRPr="00430204" w:rsidRDefault="00430204" w:rsidP="00430204">
      <w:pPr>
        <w:spacing w:after="0" w:line="240" w:lineRule="auto"/>
        <w:rPr>
          <w:b/>
          <w:sz w:val="24"/>
          <w:szCs w:val="24"/>
          <w:u w:val="single"/>
        </w:rPr>
      </w:pPr>
      <w:r w:rsidRPr="00430204">
        <w:rPr>
          <w:b/>
          <w:sz w:val="24"/>
          <w:szCs w:val="24"/>
          <w:u w:val="single"/>
        </w:rPr>
        <w:t xml:space="preserve">Analyse de l’image </w:t>
      </w:r>
      <w:r w:rsidR="00EE4DC6" w:rsidRPr="00430204">
        <w:rPr>
          <w:b/>
          <w:sz w:val="24"/>
          <w:szCs w:val="24"/>
          <w:u w:val="single"/>
        </w:rPr>
        <w:t>(lignes,</w:t>
      </w:r>
      <w:r w:rsidRPr="00430204">
        <w:rPr>
          <w:b/>
          <w:sz w:val="24"/>
          <w:szCs w:val="24"/>
          <w:u w:val="single"/>
        </w:rPr>
        <w:t xml:space="preserve"> </w:t>
      </w:r>
      <w:r w:rsidR="00EE4DC6" w:rsidRPr="00430204">
        <w:rPr>
          <w:b/>
          <w:sz w:val="24"/>
          <w:szCs w:val="24"/>
          <w:u w:val="single"/>
        </w:rPr>
        <w:t>couleurs,</w:t>
      </w:r>
      <w:r w:rsidRPr="00430204">
        <w:rPr>
          <w:b/>
          <w:sz w:val="24"/>
          <w:szCs w:val="24"/>
          <w:u w:val="single"/>
        </w:rPr>
        <w:t xml:space="preserve"> </w:t>
      </w:r>
      <w:r w:rsidR="00B728CD">
        <w:rPr>
          <w:b/>
          <w:sz w:val="24"/>
          <w:szCs w:val="24"/>
          <w:u w:val="single"/>
        </w:rPr>
        <w:t>plans</w:t>
      </w:r>
      <w:r w:rsidR="00EE4DC6" w:rsidRPr="00430204">
        <w:rPr>
          <w:b/>
          <w:sz w:val="24"/>
          <w:szCs w:val="24"/>
          <w:u w:val="single"/>
        </w:rPr>
        <w:t>)</w:t>
      </w:r>
    </w:p>
    <w:p w:rsidR="00EE4DC6" w:rsidRDefault="00EE4DC6" w:rsidP="00EE4DC6">
      <w:pPr>
        <w:spacing w:after="0" w:line="240" w:lineRule="auto"/>
        <w:rPr>
          <w:sz w:val="24"/>
          <w:szCs w:val="24"/>
        </w:rPr>
      </w:pPr>
      <w:r w:rsidRPr="00EE4DC6">
        <w:rPr>
          <w:sz w:val="24"/>
          <w:szCs w:val="24"/>
        </w:rPr>
        <w:t xml:space="preserve">"Six apparitions de Lénine sur un piano" est une huile sur toile de Salvador Dali (1904-1989), </w:t>
      </w:r>
    </w:p>
    <w:p w:rsidR="00EE4DC6" w:rsidRDefault="00EE4DC6" w:rsidP="00EE4D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Elle est </w:t>
      </w:r>
      <w:r w:rsidRPr="00EE4DC6">
        <w:rPr>
          <w:sz w:val="24"/>
          <w:szCs w:val="24"/>
        </w:rPr>
        <w:t xml:space="preserve">aujourd'hui exposée </w:t>
      </w:r>
      <w:r>
        <w:rPr>
          <w:sz w:val="24"/>
          <w:szCs w:val="24"/>
        </w:rPr>
        <w:t>au Musée National d'Art Moderne (</w:t>
      </w:r>
      <w:proofErr w:type="spellStart"/>
      <w:r>
        <w:rPr>
          <w:sz w:val="24"/>
          <w:szCs w:val="24"/>
        </w:rPr>
        <w:t>G.Pompidou</w:t>
      </w:r>
      <w:proofErr w:type="spellEnd"/>
      <w:r>
        <w:rPr>
          <w:sz w:val="24"/>
          <w:szCs w:val="24"/>
        </w:rPr>
        <w:t xml:space="preserve"> à </w:t>
      </w:r>
      <w:r w:rsidRPr="00EE4DC6">
        <w:rPr>
          <w:sz w:val="24"/>
          <w:szCs w:val="24"/>
        </w:rPr>
        <w:t>Paris</w:t>
      </w:r>
      <w:r>
        <w:rPr>
          <w:sz w:val="24"/>
          <w:szCs w:val="24"/>
        </w:rPr>
        <w:t>).</w:t>
      </w:r>
    </w:p>
    <w:p w:rsidR="00F274D8" w:rsidRDefault="00F274D8" w:rsidP="00EE4DC6">
      <w:pPr>
        <w:spacing w:after="0" w:line="240" w:lineRule="auto"/>
        <w:rPr>
          <w:sz w:val="24"/>
          <w:szCs w:val="24"/>
        </w:rPr>
      </w:pPr>
    </w:p>
    <w:p w:rsidR="00B728CD" w:rsidRDefault="00EE4DC6" w:rsidP="00EE4DC6">
      <w:pPr>
        <w:spacing w:after="0" w:line="240" w:lineRule="auto"/>
        <w:rPr>
          <w:sz w:val="24"/>
          <w:szCs w:val="24"/>
        </w:rPr>
      </w:pPr>
      <w:r w:rsidRPr="00EE4DC6">
        <w:rPr>
          <w:sz w:val="24"/>
          <w:szCs w:val="24"/>
        </w:rPr>
        <w:t>L'hallucination fait apparaître des têtes lumineuses</w:t>
      </w:r>
      <w:r>
        <w:rPr>
          <w:sz w:val="24"/>
          <w:szCs w:val="24"/>
        </w:rPr>
        <w:t xml:space="preserve"> de Lénine</w:t>
      </w:r>
      <w:r w:rsidR="00F274D8">
        <w:rPr>
          <w:sz w:val="24"/>
          <w:szCs w:val="24"/>
        </w:rPr>
        <w:t> : il aime</w:t>
      </w:r>
      <w:r w:rsidR="00F274D8" w:rsidRPr="00F274D8">
        <w:rPr>
          <w:sz w:val="24"/>
          <w:szCs w:val="24"/>
        </w:rPr>
        <w:t xml:space="preserve"> réinterpréter certains des mythes de</w:t>
      </w:r>
      <w:r w:rsidR="00F274D8">
        <w:rPr>
          <w:sz w:val="24"/>
          <w:szCs w:val="24"/>
        </w:rPr>
        <w:t xml:space="preserve"> </w:t>
      </w:r>
      <w:r w:rsidR="00F274D8" w:rsidRPr="00F274D8">
        <w:rPr>
          <w:sz w:val="24"/>
          <w:szCs w:val="24"/>
        </w:rPr>
        <w:t>son époque</w:t>
      </w:r>
      <w:r>
        <w:rPr>
          <w:sz w:val="24"/>
          <w:szCs w:val="24"/>
        </w:rPr>
        <w:t>,</w:t>
      </w:r>
      <w:r w:rsidR="00B728CD">
        <w:rPr>
          <w:sz w:val="24"/>
          <w:szCs w:val="24"/>
        </w:rPr>
        <w:t xml:space="preserve"> ici,</w:t>
      </w:r>
      <w:r w:rsidR="00F274D8">
        <w:rPr>
          <w:sz w:val="24"/>
          <w:szCs w:val="24"/>
        </w:rPr>
        <w:t xml:space="preserve"> le</w:t>
      </w:r>
      <w:r>
        <w:rPr>
          <w:sz w:val="24"/>
          <w:szCs w:val="24"/>
        </w:rPr>
        <w:t xml:space="preserve"> </w:t>
      </w:r>
      <w:r w:rsidR="00F274D8" w:rsidRPr="00F274D8">
        <w:rPr>
          <w:sz w:val="24"/>
          <w:szCs w:val="24"/>
        </w:rPr>
        <w:t>chef</w:t>
      </w:r>
      <w:r w:rsidR="00F274D8">
        <w:rPr>
          <w:sz w:val="24"/>
          <w:szCs w:val="24"/>
        </w:rPr>
        <w:t xml:space="preserve"> et tyran</w:t>
      </w:r>
      <w:r w:rsidR="00F274D8" w:rsidRPr="00F274D8">
        <w:rPr>
          <w:sz w:val="24"/>
          <w:szCs w:val="24"/>
        </w:rPr>
        <w:t xml:space="preserve"> de la</w:t>
      </w:r>
      <w:r w:rsidR="00F274D8">
        <w:rPr>
          <w:sz w:val="24"/>
          <w:szCs w:val="24"/>
        </w:rPr>
        <w:t xml:space="preserve"> </w:t>
      </w:r>
      <w:r w:rsidR="00F274D8" w:rsidRPr="00F274D8">
        <w:rPr>
          <w:sz w:val="24"/>
          <w:szCs w:val="24"/>
        </w:rPr>
        <w:t>révolution</w:t>
      </w:r>
      <w:r w:rsidR="00F274D8">
        <w:rPr>
          <w:sz w:val="24"/>
          <w:szCs w:val="24"/>
        </w:rPr>
        <w:t xml:space="preserve"> russe</w:t>
      </w:r>
      <w:r w:rsidRPr="00EE4DC6">
        <w:rPr>
          <w:sz w:val="24"/>
          <w:szCs w:val="24"/>
        </w:rPr>
        <w:t>.</w:t>
      </w:r>
      <w:r w:rsidR="00F274D8">
        <w:rPr>
          <w:sz w:val="24"/>
          <w:szCs w:val="24"/>
        </w:rPr>
        <w:t xml:space="preserve"> </w:t>
      </w:r>
    </w:p>
    <w:p w:rsidR="00B728CD" w:rsidRDefault="00B728CD" w:rsidP="00EE4DC6">
      <w:pPr>
        <w:spacing w:after="0" w:line="240" w:lineRule="auto"/>
        <w:rPr>
          <w:sz w:val="24"/>
          <w:szCs w:val="24"/>
        </w:rPr>
      </w:pPr>
    </w:p>
    <w:p w:rsidR="00EE4DC6" w:rsidRDefault="00EE4DC6" w:rsidP="00EE4DC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Les perspectives ne sont </w:t>
      </w:r>
      <w:r w:rsidR="00F274D8">
        <w:rPr>
          <w:sz w:val="24"/>
          <w:szCs w:val="24"/>
        </w:rPr>
        <w:t>p</w:t>
      </w:r>
      <w:r>
        <w:rPr>
          <w:sz w:val="24"/>
          <w:szCs w:val="24"/>
        </w:rPr>
        <w:t>as vraiment respectées. Les couleurs sont sombres.</w:t>
      </w:r>
    </w:p>
    <w:p w:rsidR="00F274D8" w:rsidRDefault="00F274D8" w:rsidP="00EE4DC6">
      <w:pPr>
        <w:spacing w:after="0" w:line="240" w:lineRule="auto"/>
        <w:rPr>
          <w:sz w:val="24"/>
          <w:szCs w:val="24"/>
        </w:rPr>
      </w:pPr>
    </w:p>
    <w:p w:rsidR="00F274D8" w:rsidRDefault="00F274D8" w:rsidP="00F274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 est dans une pièce quasi vide, les murs sont nus. U</w:t>
      </w:r>
      <w:r w:rsidRPr="00F274D8">
        <w:rPr>
          <w:sz w:val="24"/>
          <w:szCs w:val="24"/>
        </w:rPr>
        <w:t xml:space="preserve">n immense piano à queue est placé </w:t>
      </w:r>
      <w:r>
        <w:rPr>
          <w:sz w:val="24"/>
          <w:szCs w:val="24"/>
        </w:rPr>
        <w:t xml:space="preserve">au centre. Le visage de Lénine </w:t>
      </w:r>
      <w:r w:rsidRPr="00F274D8">
        <w:rPr>
          <w:sz w:val="24"/>
          <w:szCs w:val="24"/>
        </w:rPr>
        <w:t>apparaît six fois</w:t>
      </w:r>
      <w:r>
        <w:rPr>
          <w:sz w:val="24"/>
          <w:szCs w:val="24"/>
        </w:rPr>
        <w:t xml:space="preserve"> sur les touches</w:t>
      </w:r>
    </w:p>
    <w:p w:rsidR="00F274D8" w:rsidRDefault="00F274D8" w:rsidP="00F274D8">
      <w:pPr>
        <w:spacing w:after="0" w:line="240" w:lineRule="auto"/>
        <w:rPr>
          <w:sz w:val="24"/>
          <w:szCs w:val="24"/>
        </w:rPr>
      </w:pPr>
    </w:p>
    <w:p w:rsidR="00B728CD" w:rsidRDefault="00F274D8" w:rsidP="00F274D8">
      <w:pPr>
        <w:spacing w:after="0" w:line="240" w:lineRule="auto"/>
        <w:rPr>
          <w:sz w:val="24"/>
          <w:szCs w:val="24"/>
        </w:rPr>
      </w:pPr>
      <w:r w:rsidRPr="00F274D8">
        <w:rPr>
          <w:sz w:val="24"/>
          <w:szCs w:val="24"/>
        </w:rPr>
        <w:t>Au premier plan,</w:t>
      </w:r>
      <w:r w:rsidR="00B728CD">
        <w:rPr>
          <w:sz w:val="24"/>
          <w:szCs w:val="24"/>
        </w:rPr>
        <w:t xml:space="preserve"> il y a</w:t>
      </w:r>
      <w:r w:rsidRPr="00F274D8">
        <w:rPr>
          <w:sz w:val="24"/>
          <w:szCs w:val="24"/>
        </w:rPr>
        <w:t xml:space="preserve"> un</w:t>
      </w:r>
      <w:r w:rsidR="00B728CD">
        <w:rPr>
          <w:sz w:val="24"/>
          <w:szCs w:val="24"/>
        </w:rPr>
        <w:t xml:space="preserve"> </w:t>
      </w:r>
      <w:r w:rsidRPr="00F274D8">
        <w:rPr>
          <w:sz w:val="24"/>
          <w:szCs w:val="24"/>
        </w:rPr>
        <w:t>personnage, vu de dos et assis sur une table,</w:t>
      </w:r>
      <w:r>
        <w:rPr>
          <w:sz w:val="24"/>
          <w:szCs w:val="24"/>
        </w:rPr>
        <w:t xml:space="preserve"> </w:t>
      </w:r>
      <w:r w:rsidRPr="00F274D8">
        <w:rPr>
          <w:sz w:val="24"/>
          <w:szCs w:val="24"/>
        </w:rPr>
        <w:t>s'appuie au dossier d'une chaise</w:t>
      </w:r>
      <w:r w:rsidR="00B728CD">
        <w:rPr>
          <w:sz w:val="24"/>
          <w:szCs w:val="24"/>
        </w:rPr>
        <w:t xml:space="preserve"> sur laquelle on peut y voir des cerises.</w:t>
      </w:r>
    </w:p>
    <w:p w:rsidR="00B728CD" w:rsidRDefault="00F274D8" w:rsidP="00F274D8">
      <w:pPr>
        <w:spacing w:after="0" w:line="240" w:lineRule="auto"/>
        <w:rPr>
          <w:sz w:val="24"/>
          <w:szCs w:val="24"/>
        </w:rPr>
      </w:pPr>
      <w:r w:rsidRPr="00F274D8">
        <w:rPr>
          <w:sz w:val="24"/>
          <w:szCs w:val="24"/>
        </w:rPr>
        <w:t>Dans le</w:t>
      </w:r>
      <w:r>
        <w:rPr>
          <w:sz w:val="24"/>
          <w:szCs w:val="24"/>
        </w:rPr>
        <w:t xml:space="preserve"> </w:t>
      </w:r>
      <w:r w:rsidRPr="00F274D8">
        <w:rPr>
          <w:sz w:val="24"/>
          <w:szCs w:val="24"/>
        </w:rPr>
        <w:t xml:space="preserve">fond, </w:t>
      </w:r>
      <w:r w:rsidR="00B728CD">
        <w:rPr>
          <w:sz w:val="24"/>
          <w:szCs w:val="24"/>
        </w:rPr>
        <w:t xml:space="preserve">il y a </w:t>
      </w:r>
      <w:r w:rsidRPr="00F274D8">
        <w:rPr>
          <w:sz w:val="24"/>
          <w:szCs w:val="24"/>
        </w:rPr>
        <w:t>une porte ouverte</w:t>
      </w:r>
      <w:r w:rsidR="00B728CD">
        <w:rPr>
          <w:sz w:val="24"/>
          <w:szCs w:val="24"/>
        </w:rPr>
        <w:t xml:space="preserve"> qui </w:t>
      </w:r>
      <w:r w:rsidRPr="00F274D8">
        <w:rPr>
          <w:sz w:val="24"/>
          <w:szCs w:val="24"/>
        </w:rPr>
        <w:t>laisse entrevoir une</w:t>
      </w:r>
      <w:r w:rsidR="00B728CD">
        <w:rPr>
          <w:sz w:val="24"/>
          <w:szCs w:val="24"/>
        </w:rPr>
        <w:t xml:space="preserve"> forme.</w:t>
      </w:r>
    </w:p>
    <w:p w:rsidR="00B728CD" w:rsidRDefault="00B728CD" w:rsidP="00F274D8">
      <w:pPr>
        <w:spacing w:after="0" w:line="240" w:lineRule="auto"/>
        <w:rPr>
          <w:sz w:val="24"/>
          <w:szCs w:val="24"/>
        </w:rPr>
      </w:pPr>
    </w:p>
    <w:p w:rsidR="00B728CD" w:rsidRPr="006F0F96" w:rsidRDefault="00B728CD" w:rsidP="00F274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 piano symbolise </w:t>
      </w:r>
      <w:r w:rsidRPr="006F0F96">
        <w:rPr>
          <w:sz w:val="24"/>
          <w:szCs w:val="24"/>
        </w:rPr>
        <w:t>la mort et les fourmis</w:t>
      </w:r>
      <w:r w:rsidRPr="006F0F96">
        <w:rPr>
          <w:sz w:val="24"/>
          <w:szCs w:val="24"/>
        </w:rPr>
        <w:t xml:space="preserve"> sur la partition</w:t>
      </w:r>
      <w:r w:rsidRPr="006F0F96">
        <w:rPr>
          <w:sz w:val="24"/>
          <w:szCs w:val="24"/>
        </w:rPr>
        <w:t xml:space="preserve"> suggèrent la putréfaction.</w:t>
      </w:r>
    </w:p>
    <w:p w:rsidR="00EE4DC6" w:rsidRPr="00430204" w:rsidRDefault="00EE4DC6" w:rsidP="00430204">
      <w:pPr>
        <w:spacing w:after="0" w:line="240" w:lineRule="auto"/>
        <w:rPr>
          <w:b/>
          <w:sz w:val="24"/>
          <w:szCs w:val="24"/>
          <w:u w:val="single"/>
        </w:rPr>
      </w:pPr>
    </w:p>
    <w:p w:rsidR="0018488A" w:rsidRDefault="00430204" w:rsidP="00430204">
      <w:pPr>
        <w:spacing w:after="0" w:line="240" w:lineRule="auto"/>
        <w:rPr>
          <w:b/>
          <w:sz w:val="24"/>
          <w:szCs w:val="24"/>
          <w:u w:val="single"/>
        </w:rPr>
      </w:pPr>
      <w:r w:rsidRPr="00430204">
        <w:rPr>
          <w:b/>
          <w:sz w:val="24"/>
          <w:szCs w:val="24"/>
          <w:u w:val="single"/>
        </w:rPr>
        <w:t>Avis personnel</w:t>
      </w:r>
    </w:p>
    <w:p w:rsidR="005C4D43" w:rsidRDefault="005C4D43" w:rsidP="004302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 ne suis pas un grand consommateur de peinture. Je m’</w:t>
      </w:r>
      <w:r w:rsidR="00EE4DC6">
        <w:rPr>
          <w:sz w:val="24"/>
          <w:szCs w:val="24"/>
        </w:rPr>
        <w:t>intéresse</w:t>
      </w:r>
      <w:r>
        <w:rPr>
          <w:sz w:val="24"/>
          <w:szCs w:val="24"/>
        </w:rPr>
        <w:t xml:space="preserve"> peu à cela et je ne vois</w:t>
      </w:r>
      <w:r w:rsidR="00EE4DC6">
        <w:rPr>
          <w:sz w:val="24"/>
          <w:szCs w:val="24"/>
        </w:rPr>
        <w:t xml:space="preserve"> donc </w:t>
      </w:r>
      <w:r>
        <w:rPr>
          <w:sz w:val="24"/>
          <w:szCs w:val="24"/>
        </w:rPr>
        <w:t>que les œuvres majeures que l’on étudie et analyse à l’école</w:t>
      </w:r>
      <w:r w:rsidR="00EE4DC6">
        <w:rPr>
          <w:sz w:val="24"/>
          <w:szCs w:val="24"/>
        </w:rPr>
        <w:t xml:space="preserve"> ou dans les bouquins</w:t>
      </w:r>
      <w:r>
        <w:rPr>
          <w:sz w:val="24"/>
          <w:szCs w:val="24"/>
        </w:rPr>
        <w:t>. D’habitude</w:t>
      </w:r>
      <w:r w:rsidR="00EE4DC6">
        <w:rPr>
          <w:sz w:val="24"/>
          <w:szCs w:val="24"/>
        </w:rPr>
        <w:t xml:space="preserve">, </w:t>
      </w:r>
      <w:r w:rsidR="00B728CD">
        <w:rPr>
          <w:sz w:val="24"/>
          <w:szCs w:val="24"/>
        </w:rPr>
        <w:t>j’aime</w:t>
      </w:r>
      <w:r w:rsidR="00EE4DC6">
        <w:rPr>
          <w:sz w:val="24"/>
          <w:szCs w:val="24"/>
        </w:rPr>
        <w:t xml:space="preserve"> les peintures de Dali, en tout cas, celle que j’ai pu découvrir jusqu’à maintenant</w:t>
      </w:r>
      <w:r w:rsidR="00B728CD">
        <w:rPr>
          <w:sz w:val="24"/>
          <w:szCs w:val="24"/>
        </w:rPr>
        <w:t xml:space="preserve"> (« </w:t>
      </w:r>
      <w:r w:rsidR="00B728CD" w:rsidRPr="00B728CD">
        <w:rPr>
          <w:sz w:val="24"/>
          <w:szCs w:val="24"/>
        </w:rPr>
        <w:t>La tentation de Saint Antoine</w:t>
      </w:r>
      <w:r w:rsidR="00B728CD">
        <w:rPr>
          <w:sz w:val="24"/>
          <w:szCs w:val="24"/>
        </w:rPr>
        <w:t> », « </w:t>
      </w:r>
      <w:r w:rsidR="00B728CD" w:rsidRPr="00B728CD">
        <w:rPr>
          <w:sz w:val="24"/>
          <w:szCs w:val="24"/>
        </w:rPr>
        <w:t>Persistance de la mémoire</w:t>
      </w:r>
      <w:r w:rsidR="00B728CD">
        <w:rPr>
          <w:sz w:val="24"/>
          <w:szCs w:val="24"/>
        </w:rPr>
        <w:t> »)</w:t>
      </w:r>
      <w:r w:rsidR="00EE4DC6">
        <w:rPr>
          <w:sz w:val="24"/>
          <w:szCs w:val="24"/>
        </w:rPr>
        <w:t>. Son coté décalé et provocant était appréciable.</w:t>
      </w:r>
    </w:p>
    <w:p w:rsidR="006F0F96" w:rsidRDefault="006F0F96" w:rsidP="00430204">
      <w:pPr>
        <w:spacing w:after="0" w:line="240" w:lineRule="auto"/>
        <w:rPr>
          <w:sz w:val="24"/>
          <w:szCs w:val="24"/>
        </w:rPr>
      </w:pPr>
    </w:p>
    <w:p w:rsidR="00EE4DC6" w:rsidRDefault="00EE4DC6" w:rsidP="004302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Mais, ici, cette toile ne m’inspire en rien. Je ne la trouve pas particulièrement belle.</w:t>
      </w:r>
    </w:p>
    <w:p w:rsidR="006F0F96" w:rsidRPr="00B728CD" w:rsidRDefault="00B728CD" w:rsidP="00430204">
      <w:pPr>
        <w:spacing w:after="0" w:line="240" w:lineRule="auto"/>
        <w:rPr>
          <w:rStyle w:val="Lienhypertexte"/>
          <w:color w:val="auto"/>
          <w:sz w:val="24"/>
          <w:szCs w:val="24"/>
          <w:u w:val="none"/>
        </w:rPr>
      </w:pPr>
      <w:r>
        <w:rPr>
          <w:sz w:val="24"/>
          <w:szCs w:val="24"/>
        </w:rPr>
        <w:t>Elle</w:t>
      </w:r>
      <w:r w:rsidR="00EE4DC6">
        <w:rPr>
          <w:sz w:val="24"/>
          <w:szCs w:val="24"/>
        </w:rPr>
        <w:t xml:space="preserve"> est sombre</w:t>
      </w:r>
      <w:r>
        <w:rPr>
          <w:sz w:val="24"/>
          <w:szCs w:val="24"/>
        </w:rPr>
        <w:t>. Rien ne me tape à l’œil. Certains artistes font des œuvres douteuses et qui paraisse simpliste. Mais, elles « ressemblent » à quelque chose. Je trouve cette peinture sans intérêt… Je préfère encore un tableau monochrome qui peut servir à la décoration d’un intérieur.</w:t>
      </w:r>
    </w:p>
    <w:sectPr w:rsidR="006F0F96" w:rsidRPr="00B728C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7D5" w:rsidRDefault="009677D5" w:rsidP="00430204">
      <w:pPr>
        <w:spacing w:after="0" w:line="240" w:lineRule="auto"/>
      </w:pPr>
      <w:r>
        <w:separator/>
      </w:r>
    </w:p>
  </w:endnote>
  <w:endnote w:type="continuationSeparator" w:id="0">
    <w:p w:rsidR="009677D5" w:rsidRDefault="009677D5" w:rsidP="0043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7D5" w:rsidRDefault="009677D5" w:rsidP="00430204">
      <w:pPr>
        <w:spacing w:after="0" w:line="240" w:lineRule="auto"/>
      </w:pPr>
      <w:r>
        <w:separator/>
      </w:r>
    </w:p>
  </w:footnote>
  <w:footnote w:type="continuationSeparator" w:id="0">
    <w:p w:rsidR="009677D5" w:rsidRDefault="009677D5" w:rsidP="00430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136"/>
      <w:gridCol w:w="1152"/>
    </w:tblGrid>
    <w:tr w:rsidR="00430204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Société"/>
            <w:id w:val="78735422"/>
            <w:placeholder>
              <w:docPart w:val="347B41E202324D20908B51C808D59D81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430204" w:rsidRDefault="00430204">
              <w:pPr>
                <w:pStyle w:val="En-tte"/>
                <w:jc w:val="right"/>
              </w:pPr>
              <w:r>
                <w:t>Joji Moreau 6D n20</w:t>
              </w:r>
            </w:p>
          </w:sdtContent>
        </w:sdt>
        <w:sdt>
          <w:sdtPr>
            <w:rPr>
              <w:b/>
              <w:bCs/>
            </w:rPr>
            <w:alias w:val="Titre"/>
            <w:id w:val="78735415"/>
            <w:placeholder>
              <w:docPart w:val="139A2DBA5A6A4C7B8E0C5D001F3B38DC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430204" w:rsidRDefault="00430204" w:rsidP="00430204">
              <w:pPr>
                <w:pStyle w:val="En-tte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Histoire – Analyse tableau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430204" w:rsidRDefault="00430204">
          <w:pPr>
            <w:pStyle w:val="En-tte"/>
            <w:rPr>
              <w:b/>
              <w:bCs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336648" w:rsidRPr="00336648">
            <w:rPr>
              <w:noProof/>
              <w:lang w:val="fr-FR"/>
            </w:rPr>
            <w:t>1</w:t>
          </w:r>
          <w:r>
            <w:fldChar w:fldCharType="end"/>
          </w:r>
        </w:p>
      </w:tc>
    </w:tr>
  </w:tbl>
  <w:p w:rsidR="00430204" w:rsidRDefault="0043020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50DE7"/>
    <w:multiLevelType w:val="hybridMultilevel"/>
    <w:tmpl w:val="519A0618"/>
    <w:lvl w:ilvl="0" w:tplc="28D840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204"/>
    <w:rsid w:val="000308BE"/>
    <w:rsid w:val="0018488A"/>
    <w:rsid w:val="00336648"/>
    <w:rsid w:val="00430204"/>
    <w:rsid w:val="005C4D43"/>
    <w:rsid w:val="006F0F96"/>
    <w:rsid w:val="00925DFD"/>
    <w:rsid w:val="009677D5"/>
    <w:rsid w:val="00B728CD"/>
    <w:rsid w:val="00BE05E2"/>
    <w:rsid w:val="00EE4DC6"/>
    <w:rsid w:val="00F274D8"/>
    <w:rsid w:val="00F37A24"/>
    <w:rsid w:val="00F4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0204"/>
  </w:style>
  <w:style w:type="paragraph" w:styleId="Pieddepage">
    <w:name w:val="footer"/>
    <w:basedOn w:val="Normal"/>
    <w:link w:val="PieddepageCar"/>
    <w:uiPriority w:val="99"/>
    <w:unhideWhenUsed/>
    <w:rsid w:val="0043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0204"/>
  </w:style>
  <w:style w:type="paragraph" w:styleId="Textedebulles">
    <w:name w:val="Balloon Text"/>
    <w:basedOn w:val="Normal"/>
    <w:link w:val="TextedebullesCar"/>
    <w:uiPriority w:val="99"/>
    <w:semiHidden/>
    <w:unhideWhenUsed/>
    <w:rsid w:val="00430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020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728C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72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3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0204"/>
  </w:style>
  <w:style w:type="paragraph" w:styleId="Pieddepage">
    <w:name w:val="footer"/>
    <w:basedOn w:val="Normal"/>
    <w:link w:val="PieddepageCar"/>
    <w:uiPriority w:val="99"/>
    <w:unhideWhenUsed/>
    <w:rsid w:val="00430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0204"/>
  </w:style>
  <w:style w:type="paragraph" w:styleId="Textedebulles">
    <w:name w:val="Balloon Text"/>
    <w:basedOn w:val="Normal"/>
    <w:link w:val="TextedebullesCar"/>
    <w:uiPriority w:val="99"/>
    <w:semiHidden/>
    <w:unhideWhenUsed/>
    <w:rsid w:val="00430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020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728C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72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7B41E202324D20908B51C808D59D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C74181-3BDE-4913-8616-50EB7BE4DE72}"/>
      </w:docPartPr>
      <w:docPartBody>
        <w:p w:rsidR="009D1ED6" w:rsidRDefault="00C6672C" w:rsidP="00C6672C">
          <w:pPr>
            <w:pStyle w:val="347B41E202324D20908B51C808D59D81"/>
          </w:pPr>
          <w:r>
            <w:rPr>
              <w:lang w:val="fr-FR"/>
            </w:rPr>
            <w:t>[Nom de la société]</w:t>
          </w:r>
        </w:p>
      </w:docPartBody>
    </w:docPart>
    <w:docPart>
      <w:docPartPr>
        <w:name w:val="139A2DBA5A6A4C7B8E0C5D001F3B38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D6E8D4-130D-4E1D-BF48-AA4EC2485E54}"/>
      </w:docPartPr>
      <w:docPartBody>
        <w:p w:rsidR="009D1ED6" w:rsidRDefault="00C6672C" w:rsidP="00C6672C">
          <w:pPr>
            <w:pStyle w:val="139A2DBA5A6A4C7B8E0C5D001F3B38DC"/>
          </w:pPr>
          <w:r>
            <w:rPr>
              <w:b/>
              <w:bCs/>
              <w:lang w:val="fr-FR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72C"/>
    <w:rsid w:val="009D1ED6"/>
    <w:rsid w:val="00C6672C"/>
    <w:rsid w:val="00C96CEA"/>
    <w:rsid w:val="00CD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47B41E202324D20908B51C808D59D81">
    <w:name w:val="347B41E202324D20908B51C808D59D81"/>
    <w:rsid w:val="00C6672C"/>
  </w:style>
  <w:style w:type="paragraph" w:customStyle="1" w:styleId="139A2DBA5A6A4C7B8E0C5D001F3B38DC">
    <w:name w:val="139A2DBA5A6A4C7B8E0C5D001F3B38DC"/>
    <w:rsid w:val="00C66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47B41E202324D20908B51C808D59D81">
    <w:name w:val="347B41E202324D20908B51C808D59D81"/>
    <w:rsid w:val="00C6672C"/>
  </w:style>
  <w:style w:type="paragraph" w:customStyle="1" w:styleId="139A2DBA5A6A4C7B8E0C5D001F3B38DC">
    <w:name w:val="139A2DBA5A6A4C7B8E0C5D001F3B38DC"/>
    <w:rsid w:val="00C66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514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Histoire – Analyse tableau</vt:lpstr>
    </vt:vector>
  </TitlesOfParts>
  <Company>Joji Moreau 6D n20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Histoire – Analyse tableau</dc:title>
  <dc:creator>jojimoreau</dc:creator>
  <cp:lastModifiedBy>jojimoreau</cp:lastModifiedBy>
  <cp:revision>6</cp:revision>
  <dcterms:created xsi:type="dcterms:W3CDTF">2011-05-09T20:03:00Z</dcterms:created>
  <dcterms:modified xsi:type="dcterms:W3CDTF">2011-05-09T23:02:00Z</dcterms:modified>
</cp:coreProperties>
</file>